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7C5D" w14:textId="77777777" w:rsidR="00325C5C" w:rsidRDefault="00325C5C" w:rsidP="008E79FC">
      <w:pPr>
        <w:tabs>
          <w:tab w:val="left" w:pos="851"/>
        </w:tabs>
        <w:spacing w:after="179" w:line="1" w:lineRule="exact"/>
        <w:ind w:left="851" w:hanging="709"/>
      </w:pPr>
    </w:p>
    <w:p w14:paraId="49C7EDB9" w14:textId="6499B35F" w:rsidR="00183613" w:rsidRPr="00183613" w:rsidRDefault="00183613" w:rsidP="00183613">
      <w:pPr>
        <w:pStyle w:val="Heading20"/>
        <w:keepNext/>
        <w:keepLines/>
        <w:shd w:val="clear" w:color="auto" w:fill="auto"/>
        <w:tabs>
          <w:tab w:val="left" w:pos="851"/>
        </w:tabs>
        <w:spacing w:after="0"/>
        <w:ind w:left="851" w:hanging="709"/>
        <w:jc w:val="right"/>
        <w:rPr>
          <w:rFonts w:ascii="Calibri" w:hAnsi="Calibri" w:cs="Calibri"/>
          <w:b w:val="0"/>
          <w:bCs w:val="0"/>
          <w:color w:val="auto"/>
          <w:sz w:val="22"/>
          <w:szCs w:val="22"/>
        </w:rPr>
      </w:pPr>
      <w:bookmarkStart w:id="0" w:name="bookmark20"/>
      <w:bookmarkStart w:id="1" w:name="bookmark21"/>
      <w:r w:rsidRPr="00183613">
        <w:rPr>
          <w:rFonts w:ascii="Calibri" w:hAnsi="Calibri" w:cs="Calibri"/>
          <w:b w:val="0"/>
          <w:bCs w:val="0"/>
          <w:color w:val="auto"/>
          <w:sz w:val="22"/>
          <w:szCs w:val="22"/>
        </w:rPr>
        <w:t>Sąlygų 5 priedas</w:t>
      </w:r>
    </w:p>
    <w:p w14:paraId="574B7427" w14:textId="77777777" w:rsidR="00183613" w:rsidRDefault="00183613"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p>
    <w:p w14:paraId="6DC9CB35" w14:textId="15F79CEA" w:rsidR="001C33AD" w:rsidRPr="00CC23D3" w:rsidRDefault="00C936B8"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r w:rsidRPr="00CC23D3">
        <w:rPr>
          <w:rFonts w:ascii="Calibri" w:hAnsi="Calibri" w:cs="Calibri"/>
          <w:color w:val="auto"/>
          <w:sz w:val="22"/>
          <w:szCs w:val="22"/>
        </w:rPr>
        <w:t>SPECIALIOS</w:t>
      </w:r>
      <w:r w:rsidR="00C856DD" w:rsidRPr="00CC23D3">
        <w:rPr>
          <w:rFonts w:ascii="Calibri" w:hAnsi="Calibri" w:cs="Calibri"/>
          <w:color w:val="auto"/>
          <w:sz w:val="22"/>
          <w:szCs w:val="22"/>
        </w:rPr>
        <w:t>IOS</w:t>
      </w:r>
      <w:r w:rsidRPr="00CC23D3">
        <w:rPr>
          <w:rFonts w:ascii="Calibri" w:hAnsi="Calibri" w:cs="Calibri"/>
          <w:color w:val="auto"/>
          <w:sz w:val="22"/>
          <w:szCs w:val="22"/>
        </w:rPr>
        <w:t xml:space="preserve"> PASKIRTIES</w:t>
      </w:r>
      <w:r w:rsidR="009C68BF" w:rsidRPr="00CC23D3">
        <w:rPr>
          <w:rFonts w:ascii="Calibri" w:hAnsi="Calibri" w:cs="Calibri"/>
          <w:color w:val="auto"/>
          <w:sz w:val="22"/>
          <w:szCs w:val="22"/>
        </w:rPr>
        <w:t xml:space="preserve"> </w:t>
      </w:r>
      <w:r w:rsidR="00060876" w:rsidRPr="00CC23D3">
        <w:rPr>
          <w:rFonts w:ascii="Calibri" w:hAnsi="Calibri" w:cs="Calibri"/>
          <w:color w:val="auto"/>
          <w:sz w:val="22"/>
          <w:szCs w:val="22"/>
        </w:rPr>
        <w:t>TECHNINĖS ĮRANGOS</w:t>
      </w:r>
      <w:bookmarkEnd w:id="0"/>
      <w:bookmarkEnd w:id="1"/>
    </w:p>
    <w:p w14:paraId="71859EC5" w14:textId="77777777" w:rsidR="00325C5C" w:rsidRPr="00CC23D3" w:rsidRDefault="00C936B8"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r w:rsidRPr="00CC23D3">
        <w:rPr>
          <w:rFonts w:ascii="Calibri" w:hAnsi="Calibri" w:cs="Calibri"/>
          <w:color w:val="auto"/>
          <w:sz w:val="22"/>
          <w:szCs w:val="22"/>
        </w:rPr>
        <w:t>SPECIFIKACIJA</w:t>
      </w:r>
    </w:p>
    <w:p w14:paraId="2E28E8C6" w14:textId="77777777" w:rsidR="001C33AD" w:rsidRPr="00CC23D3" w:rsidRDefault="001C33AD"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p>
    <w:p w14:paraId="7276BB7C" w14:textId="77777777" w:rsidR="00C856DD" w:rsidRPr="00CC23D3" w:rsidRDefault="00C856DD"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p>
    <w:p w14:paraId="50036FCB" w14:textId="77777777" w:rsidR="00325C5C" w:rsidRPr="00CC23D3" w:rsidRDefault="00060876" w:rsidP="008E79FC">
      <w:pPr>
        <w:pStyle w:val="BodyText"/>
        <w:numPr>
          <w:ilvl w:val="0"/>
          <w:numId w:val="4"/>
        </w:numPr>
        <w:shd w:val="clear" w:color="auto" w:fill="auto"/>
        <w:tabs>
          <w:tab w:val="left" w:pos="851"/>
        </w:tabs>
        <w:ind w:left="851" w:hanging="709"/>
        <w:rPr>
          <w:rFonts w:ascii="Calibri" w:hAnsi="Calibri" w:cs="Calibri"/>
          <w:b/>
          <w:color w:val="auto"/>
          <w:sz w:val="22"/>
          <w:szCs w:val="22"/>
        </w:rPr>
      </w:pPr>
      <w:r w:rsidRPr="00CC23D3">
        <w:rPr>
          <w:rFonts w:ascii="Calibri" w:hAnsi="Calibri" w:cs="Calibri"/>
          <w:b/>
          <w:color w:val="auto"/>
          <w:sz w:val="22"/>
          <w:szCs w:val="22"/>
        </w:rPr>
        <w:t>Bendrieji reikalavimai:</w:t>
      </w:r>
    </w:p>
    <w:p w14:paraId="2EE4A061" w14:textId="0E6F3339" w:rsidR="00325C5C" w:rsidRPr="00CC23D3" w:rsidRDefault="00F33AE9"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F33AE9">
        <w:rPr>
          <w:rFonts w:ascii="Calibri" w:hAnsi="Calibri" w:cs="Calibri"/>
          <w:color w:val="auto"/>
          <w:sz w:val="22"/>
          <w:szCs w:val="22"/>
        </w:rPr>
        <w:t xml:space="preserve">Visa pateikiama techninė įranga turi būti nauja, nenaudota, neatnaujinta ir nerestauruota (angl. </w:t>
      </w:r>
      <w:proofErr w:type="spellStart"/>
      <w:r w:rsidRPr="00F33AE9">
        <w:rPr>
          <w:rFonts w:ascii="Calibri" w:hAnsi="Calibri" w:cs="Calibri"/>
          <w:i/>
          <w:iCs/>
          <w:color w:val="auto"/>
          <w:sz w:val="22"/>
          <w:szCs w:val="22"/>
        </w:rPr>
        <w:t>refurbished</w:t>
      </w:r>
      <w:proofErr w:type="spellEnd"/>
      <w:r w:rsidRPr="00F33AE9">
        <w:rPr>
          <w:rFonts w:ascii="Calibri" w:hAnsi="Calibri" w:cs="Calibri"/>
          <w:color w:val="auto"/>
          <w:sz w:val="22"/>
          <w:szCs w:val="22"/>
        </w:rPr>
        <w:t>), pateikta nepažeistoje gamyklinėje pakuotėje</w:t>
      </w:r>
      <w:r w:rsidR="00060876" w:rsidRPr="00CC23D3">
        <w:rPr>
          <w:rFonts w:ascii="Calibri" w:hAnsi="Calibri" w:cs="Calibri"/>
          <w:color w:val="auto"/>
          <w:sz w:val="22"/>
          <w:szCs w:val="22"/>
        </w:rPr>
        <w:t>;</w:t>
      </w:r>
    </w:p>
    <w:p w14:paraId="13E976B8" w14:textId="393DAEFF" w:rsidR="00325C5C" w:rsidRPr="00CC23D3" w:rsidRDefault="00F33AE9"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F33AE9">
        <w:rPr>
          <w:rFonts w:ascii="Calibri" w:hAnsi="Calibri" w:cs="Calibri"/>
          <w:color w:val="auto"/>
          <w:sz w:val="22"/>
          <w:szCs w:val="22"/>
        </w:rPr>
        <w:t>Gamintojas neturi būti paskelbęs apie siūlomos įrangos gamybos nutraukimą (</w:t>
      </w:r>
      <w:proofErr w:type="spellStart"/>
      <w:r w:rsidRPr="00F33AE9">
        <w:rPr>
          <w:rFonts w:ascii="Calibri" w:hAnsi="Calibri" w:cs="Calibri"/>
          <w:i/>
          <w:iCs/>
          <w:color w:val="auto"/>
          <w:sz w:val="22"/>
          <w:szCs w:val="22"/>
        </w:rPr>
        <w:t>End</w:t>
      </w:r>
      <w:proofErr w:type="spellEnd"/>
      <w:r w:rsidRPr="00F33AE9">
        <w:rPr>
          <w:rFonts w:ascii="Calibri" w:hAnsi="Calibri" w:cs="Calibri"/>
          <w:i/>
          <w:iCs/>
          <w:color w:val="auto"/>
          <w:sz w:val="22"/>
          <w:szCs w:val="22"/>
        </w:rPr>
        <w:t xml:space="preserve"> </w:t>
      </w:r>
      <w:proofErr w:type="spellStart"/>
      <w:r w:rsidRPr="00F33AE9">
        <w:rPr>
          <w:rFonts w:ascii="Calibri" w:hAnsi="Calibri" w:cs="Calibri"/>
          <w:i/>
          <w:iCs/>
          <w:color w:val="auto"/>
          <w:sz w:val="22"/>
          <w:szCs w:val="22"/>
        </w:rPr>
        <w:t>of</w:t>
      </w:r>
      <w:proofErr w:type="spellEnd"/>
      <w:r w:rsidRPr="00F33AE9">
        <w:rPr>
          <w:rFonts w:ascii="Calibri" w:hAnsi="Calibri" w:cs="Calibri"/>
          <w:i/>
          <w:iCs/>
          <w:color w:val="auto"/>
          <w:sz w:val="22"/>
          <w:szCs w:val="22"/>
        </w:rPr>
        <w:t xml:space="preserve"> </w:t>
      </w:r>
      <w:proofErr w:type="spellStart"/>
      <w:r w:rsidRPr="00F33AE9">
        <w:rPr>
          <w:rFonts w:ascii="Calibri" w:hAnsi="Calibri" w:cs="Calibri"/>
          <w:i/>
          <w:iCs/>
          <w:color w:val="auto"/>
          <w:sz w:val="22"/>
          <w:szCs w:val="22"/>
        </w:rPr>
        <w:t>Life</w:t>
      </w:r>
      <w:proofErr w:type="spellEnd"/>
      <w:r w:rsidRPr="00F33AE9">
        <w:rPr>
          <w:rFonts w:ascii="Calibri" w:hAnsi="Calibri" w:cs="Calibri"/>
          <w:color w:val="auto"/>
          <w:sz w:val="22"/>
          <w:szCs w:val="22"/>
        </w:rPr>
        <w:t xml:space="preserve">, </w:t>
      </w:r>
      <w:proofErr w:type="spellStart"/>
      <w:r w:rsidRPr="00F33AE9">
        <w:rPr>
          <w:rFonts w:ascii="Calibri" w:hAnsi="Calibri" w:cs="Calibri"/>
          <w:i/>
          <w:iCs/>
          <w:color w:val="auto"/>
          <w:sz w:val="22"/>
          <w:szCs w:val="22"/>
        </w:rPr>
        <w:t>Discontinued</w:t>
      </w:r>
      <w:proofErr w:type="spellEnd"/>
      <w:r w:rsidRPr="00F33AE9">
        <w:rPr>
          <w:rFonts w:ascii="Calibri" w:hAnsi="Calibri" w:cs="Calibri"/>
          <w:color w:val="auto"/>
          <w:sz w:val="22"/>
          <w:szCs w:val="22"/>
        </w:rPr>
        <w:t>) arba oficialaus jos palaikymo nutraukimą (</w:t>
      </w:r>
      <w:proofErr w:type="spellStart"/>
      <w:r w:rsidRPr="00F33AE9">
        <w:rPr>
          <w:rFonts w:ascii="Calibri" w:hAnsi="Calibri" w:cs="Calibri"/>
          <w:i/>
          <w:iCs/>
          <w:color w:val="auto"/>
          <w:sz w:val="22"/>
          <w:szCs w:val="22"/>
        </w:rPr>
        <w:t>End</w:t>
      </w:r>
      <w:proofErr w:type="spellEnd"/>
      <w:r w:rsidRPr="00F33AE9">
        <w:rPr>
          <w:rFonts w:ascii="Calibri" w:hAnsi="Calibri" w:cs="Calibri"/>
          <w:i/>
          <w:iCs/>
          <w:color w:val="auto"/>
          <w:sz w:val="22"/>
          <w:szCs w:val="22"/>
        </w:rPr>
        <w:t xml:space="preserve"> </w:t>
      </w:r>
      <w:proofErr w:type="spellStart"/>
      <w:r w:rsidRPr="00F33AE9">
        <w:rPr>
          <w:rFonts w:ascii="Calibri" w:hAnsi="Calibri" w:cs="Calibri"/>
          <w:i/>
          <w:iCs/>
          <w:color w:val="auto"/>
          <w:sz w:val="22"/>
          <w:szCs w:val="22"/>
        </w:rPr>
        <w:t>of</w:t>
      </w:r>
      <w:proofErr w:type="spellEnd"/>
      <w:r w:rsidRPr="00F33AE9">
        <w:rPr>
          <w:rFonts w:ascii="Calibri" w:hAnsi="Calibri" w:cs="Calibri"/>
          <w:i/>
          <w:iCs/>
          <w:color w:val="auto"/>
          <w:sz w:val="22"/>
          <w:szCs w:val="22"/>
        </w:rPr>
        <w:t xml:space="preserve"> Support</w:t>
      </w:r>
      <w:r w:rsidRPr="00F33AE9">
        <w:rPr>
          <w:rFonts w:ascii="Calibri" w:hAnsi="Calibri" w:cs="Calibri"/>
          <w:color w:val="auto"/>
          <w:sz w:val="22"/>
          <w:szCs w:val="22"/>
        </w:rPr>
        <w:t>)</w:t>
      </w:r>
      <w:r w:rsidR="00060876" w:rsidRPr="00CC23D3">
        <w:rPr>
          <w:rFonts w:ascii="Calibri" w:hAnsi="Calibri" w:cs="Calibri"/>
          <w:color w:val="auto"/>
          <w:sz w:val="22"/>
          <w:szCs w:val="22"/>
        </w:rPr>
        <w:t>;</w:t>
      </w:r>
    </w:p>
    <w:p w14:paraId="7E7C1D46"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tiekėjas turi pateikti nuorodą į gamintojo puslapį, kuriame yra tiksli pasiūlymą atitinkančios techninės ar programinės įrangos techninė specifikacija;</w:t>
      </w:r>
    </w:p>
    <w:p w14:paraId="7A7BFB9D"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įrangos dokumentai turi būti lietuvių arba anglų kalba. Užrašai ant įrenginio ir jo dalių turi būti anglų arba lietuvių kalba. Gamintojo interneto svetainėje tvarkyklių ir dokumentų paieška atliekama anglų arba lietuvių kalba;</w:t>
      </w:r>
    </w:p>
    <w:p w14:paraId="0170B98A"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tiekėjas į savo pasiūlymą turi įtraukti visą aparatinę ir programinę įrangą bei medžiagas, reikalingas šioje specifikacijoje nurodytiems reikalavimams įvykdyti;</w:t>
      </w:r>
    </w:p>
    <w:p w14:paraId="5C8A8E37" w14:textId="31AD6DC0"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visos programinės įrangos licencij</w:t>
      </w:r>
      <w:r w:rsidR="0033647C" w:rsidRPr="00CC23D3">
        <w:rPr>
          <w:rFonts w:ascii="Calibri" w:hAnsi="Calibri" w:cs="Calibri"/>
          <w:color w:val="auto"/>
          <w:sz w:val="22"/>
          <w:szCs w:val="22"/>
        </w:rPr>
        <w:t>os</w:t>
      </w:r>
      <w:r w:rsidRPr="00CC23D3">
        <w:rPr>
          <w:rFonts w:ascii="Calibri" w:hAnsi="Calibri" w:cs="Calibri"/>
          <w:color w:val="auto"/>
          <w:sz w:val="22"/>
          <w:szCs w:val="22"/>
        </w:rPr>
        <w:t xml:space="preserve"> turi būti suteikiam</w:t>
      </w:r>
      <w:r w:rsidR="00A55F2B">
        <w:rPr>
          <w:rFonts w:ascii="Calibri" w:hAnsi="Calibri" w:cs="Calibri"/>
          <w:color w:val="auto"/>
          <w:sz w:val="22"/>
          <w:szCs w:val="22"/>
        </w:rPr>
        <w:t>os</w:t>
      </w:r>
      <w:r w:rsidRPr="00CC23D3">
        <w:rPr>
          <w:rFonts w:ascii="Calibri" w:hAnsi="Calibri" w:cs="Calibri"/>
          <w:color w:val="auto"/>
          <w:sz w:val="22"/>
          <w:szCs w:val="22"/>
        </w:rPr>
        <w:t xml:space="preserve"> neribotam laikui (jei nenurodyta kitaip);</w:t>
      </w:r>
    </w:p>
    <w:p w14:paraId="4A7EBED4"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visos techninės įrangos maitinimo įtampa turi būti 230V 50Hz su Europos kontinentinėje dalyje naudojama jungtimi (</w:t>
      </w:r>
      <w:r w:rsidRPr="00CC23D3">
        <w:rPr>
          <w:rFonts w:ascii="Calibri" w:hAnsi="Calibri" w:cs="Calibri"/>
          <w:i/>
          <w:iCs/>
          <w:color w:val="auto"/>
          <w:sz w:val="22"/>
          <w:szCs w:val="22"/>
        </w:rPr>
        <w:t>CEE 7/7</w:t>
      </w:r>
      <w:r w:rsidRPr="00CC23D3">
        <w:rPr>
          <w:rFonts w:ascii="Calibri" w:hAnsi="Calibri" w:cs="Calibri"/>
          <w:color w:val="auto"/>
          <w:sz w:val="22"/>
          <w:szCs w:val="22"/>
        </w:rPr>
        <w:t>) (jei nenurodyta kitaip);</w:t>
      </w:r>
    </w:p>
    <w:p w14:paraId="7B6BB111"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techninė įranga privalo veikti be sutrikimų, kai temperatūros režimas techninės įrangos įdiegimo patalpoje yra nuo +10 °C iki +40 °C, o santykinė oro drėgmė - 70 proc. ir mažesnė (jei nenurodyta kitaip);</w:t>
      </w:r>
    </w:p>
    <w:p w14:paraId="6D74C226"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Gamintojo įranga (iki </w:t>
      </w:r>
      <w:proofErr w:type="spellStart"/>
      <w:r w:rsidRPr="00CC23D3">
        <w:rPr>
          <w:rFonts w:ascii="Calibri" w:hAnsi="Calibri" w:cs="Calibri"/>
          <w:color w:val="auto"/>
          <w:sz w:val="22"/>
          <w:szCs w:val="22"/>
        </w:rPr>
        <w:t>Tempest</w:t>
      </w:r>
      <w:proofErr w:type="spellEnd"/>
      <w:r w:rsidRPr="00CC23D3">
        <w:rPr>
          <w:rFonts w:ascii="Calibri" w:hAnsi="Calibri" w:cs="Calibri"/>
          <w:color w:val="auto"/>
          <w:sz w:val="22"/>
          <w:szCs w:val="22"/>
        </w:rPr>
        <w:t xml:space="preserve"> sertifikavimo laboratorijoje) turi atitikti energijos vartojimo efektyvumo reikalavimus, nustatytus Europos Komisijos 2013 m. birželio 26 d. reglamentu Nr. 617/2013, kuriuo įgyvendinant Europos Parlamento ir Tarybos direktyvą 2009/125/EB nustatomi kompiuterių ir serverių ekologinio projektavimo reikalavimai.</w:t>
      </w:r>
    </w:p>
    <w:p w14:paraId="33491814" w14:textId="77777777" w:rsidR="00325C5C" w:rsidRPr="00CC23D3" w:rsidRDefault="00060876" w:rsidP="008E79FC">
      <w:pPr>
        <w:pStyle w:val="BodyText"/>
        <w:numPr>
          <w:ilvl w:val="1"/>
          <w:numId w:val="4"/>
        </w:numPr>
        <w:shd w:val="clear" w:color="auto" w:fill="auto"/>
        <w:tabs>
          <w:tab w:val="left" w:pos="851"/>
          <w:tab w:val="left" w:pos="1216"/>
        </w:tabs>
        <w:ind w:left="851" w:hanging="709"/>
        <w:jc w:val="both"/>
        <w:rPr>
          <w:rFonts w:ascii="Calibri" w:hAnsi="Calibri" w:cs="Calibri"/>
          <w:color w:val="auto"/>
          <w:sz w:val="22"/>
          <w:szCs w:val="22"/>
        </w:rPr>
      </w:pPr>
      <w:r w:rsidRPr="00CC23D3">
        <w:rPr>
          <w:rFonts w:ascii="Calibri" w:hAnsi="Calibri" w:cs="Calibri"/>
          <w:color w:val="auto"/>
          <w:sz w:val="22"/>
          <w:szCs w:val="22"/>
        </w:rPr>
        <w:t>saugumo reikalavimai (netaikoma programinei įrangai):</w:t>
      </w:r>
    </w:p>
    <w:p w14:paraId="162D7CE0" w14:textId="77777777" w:rsidR="00325C5C" w:rsidRPr="00CC23D3" w:rsidRDefault="00060876" w:rsidP="008E79FC">
      <w:pPr>
        <w:pStyle w:val="BodyText"/>
        <w:numPr>
          <w:ilvl w:val="2"/>
          <w:numId w:val="4"/>
        </w:numPr>
        <w:shd w:val="clear" w:color="auto" w:fill="auto"/>
        <w:tabs>
          <w:tab w:val="left" w:pos="851"/>
          <w:tab w:val="left" w:pos="1401"/>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standieji ar puslaidininkiniai diskai (angl. </w:t>
      </w:r>
      <w:r w:rsidRPr="00CC23D3">
        <w:rPr>
          <w:rFonts w:ascii="Calibri" w:hAnsi="Calibri" w:cs="Calibri"/>
          <w:i/>
          <w:iCs/>
          <w:color w:val="auto"/>
          <w:sz w:val="22"/>
          <w:szCs w:val="22"/>
        </w:rPr>
        <w:t>HDD/SSD</w:t>
      </w:r>
      <w:r w:rsidRPr="00CC23D3">
        <w:rPr>
          <w:rFonts w:ascii="Calibri" w:hAnsi="Calibri" w:cs="Calibri"/>
          <w:color w:val="auto"/>
          <w:sz w:val="22"/>
          <w:szCs w:val="22"/>
        </w:rPr>
        <w:t>), jeigu tokie yra, ar kitos atminties laikmenos gedimo atveju turi būti keičiamos naujomis. Sugedusios atminties laikmenos sunaikinamos pirkėjo patalpose ir tiekėjui negrąžinamos;</w:t>
      </w:r>
    </w:p>
    <w:p w14:paraId="6A1C6D65" w14:textId="77777777" w:rsidR="00325C5C" w:rsidRPr="00CC23D3" w:rsidRDefault="00060876" w:rsidP="008E79FC">
      <w:pPr>
        <w:pStyle w:val="BodyText"/>
        <w:numPr>
          <w:ilvl w:val="2"/>
          <w:numId w:val="4"/>
        </w:numPr>
        <w:shd w:val="clear" w:color="auto" w:fill="auto"/>
        <w:tabs>
          <w:tab w:val="left" w:pos="851"/>
          <w:tab w:val="left" w:pos="1401"/>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įrangos gedimo atveju iš instaliacijos vietos remontui išvežamą pas tiekėją (jo atstovą) sugedusią įrangą pirkėjas pateikia be joje sumontuotų standžiųjų ar puslaidininkinių diskų (angl. </w:t>
      </w:r>
      <w:r w:rsidRPr="00CC23D3">
        <w:rPr>
          <w:rFonts w:ascii="Calibri" w:hAnsi="Calibri" w:cs="Calibri"/>
          <w:i/>
          <w:iCs/>
          <w:color w:val="auto"/>
          <w:sz w:val="22"/>
          <w:szCs w:val="22"/>
        </w:rPr>
        <w:t>HDD/SSD</w:t>
      </w:r>
      <w:r w:rsidRPr="00CC23D3">
        <w:rPr>
          <w:rFonts w:ascii="Calibri" w:hAnsi="Calibri" w:cs="Calibri"/>
          <w:color w:val="auto"/>
          <w:sz w:val="22"/>
          <w:szCs w:val="22"/>
        </w:rPr>
        <w:t>) ar kitų atminties laikmenų.</w:t>
      </w:r>
    </w:p>
    <w:p w14:paraId="5F9DBB98" w14:textId="77777777" w:rsidR="00325C5C" w:rsidRPr="00CC23D3" w:rsidRDefault="00060876" w:rsidP="008E79FC">
      <w:pPr>
        <w:pStyle w:val="BodyText"/>
        <w:numPr>
          <w:ilvl w:val="1"/>
          <w:numId w:val="4"/>
        </w:numPr>
        <w:shd w:val="clear" w:color="auto" w:fill="auto"/>
        <w:tabs>
          <w:tab w:val="left" w:pos="851"/>
          <w:tab w:val="left" w:pos="1198"/>
        </w:tabs>
        <w:ind w:left="851" w:hanging="709"/>
        <w:jc w:val="both"/>
        <w:rPr>
          <w:rFonts w:ascii="Calibri" w:hAnsi="Calibri" w:cs="Calibri"/>
          <w:color w:val="auto"/>
          <w:sz w:val="22"/>
          <w:szCs w:val="22"/>
        </w:rPr>
      </w:pPr>
      <w:r w:rsidRPr="00CC23D3">
        <w:rPr>
          <w:rFonts w:ascii="Calibri" w:hAnsi="Calibri" w:cs="Calibri"/>
          <w:color w:val="auto"/>
          <w:sz w:val="22"/>
          <w:szCs w:val="22"/>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w:t>
      </w:r>
    </w:p>
    <w:p w14:paraId="41329261" w14:textId="77777777" w:rsidR="00325C5C" w:rsidRPr="00CC23D3" w:rsidRDefault="00060876" w:rsidP="008E79FC">
      <w:pPr>
        <w:pStyle w:val="BodyText"/>
        <w:numPr>
          <w:ilvl w:val="2"/>
          <w:numId w:val="4"/>
        </w:numPr>
        <w:shd w:val="clear" w:color="auto" w:fill="auto"/>
        <w:tabs>
          <w:tab w:val="left" w:pos="851"/>
          <w:tab w:val="left" w:pos="1401"/>
        </w:tabs>
        <w:ind w:left="851" w:hanging="709"/>
        <w:jc w:val="both"/>
        <w:rPr>
          <w:rFonts w:ascii="Calibri" w:hAnsi="Calibri" w:cs="Calibri"/>
          <w:color w:val="auto"/>
          <w:sz w:val="22"/>
          <w:szCs w:val="22"/>
        </w:rPr>
      </w:pPr>
      <w:r w:rsidRPr="00CC23D3">
        <w:rPr>
          <w:rFonts w:ascii="Calibri" w:hAnsi="Calibri" w:cs="Calibri"/>
          <w:color w:val="auto"/>
          <w:sz w:val="22"/>
          <w:szCs w:val="22"/>
        </w:rPr>
        <w:t>įranga grąžinama tiekėjui arba keičiama nauja lygiaverte ar geresne, tačiau saugumo reikalavimus atitinkančia įranga;</w:t>
      </w:r>
    </w:p>
    <w:p w14:paraId="4C267D1D" w14:textId="77777777" w:rsidR="00325C5C" w:rsidRPr="00CC23D3" w:rsidRDefault="00060876" w:rsidP="008E79FC">
      <w:pPr>
        <w:pStyle w:val="BodyText"/>
        <w:numPr>
          <w:ilvl w:val="2"/>
          <w:numId w:val="4"/>
        </w:numPr>
        <w:shd w:val="clear" w:color="auto" w:fill="auto"/>
        <w:tabs>
          <w:tab w:val="left" w:pos="851"/>
          <w:tab w:val="left" w:pos="1401"/>
        </w:tabs>
        <w:ind w:left="851" w:hanging="709"/>
        <w:rPr>
          <w:rFonts w:ascii="Calibri" w:hAnsi="Calibri" w:cs="Calibri"/>
          <w:color w:val="auto"/>
          <w:sz w:val="22"/>
          <w:szCs w:val="22"/>
        </w:rPr>
      </w:pPr>
      <w:r w:rsidRPr="00CC23D3">
        <w:rPr>
          <w:rFonts w:ascii="Calibri" w:hAnsi="Calibri" w:cs="Calibri"/>
          <w:color w:val="auto"/>
          <w:sz w:val="22"/>
          <w:szCs w:val="22"/>
        </w:rPr>
        <w:t>tiekėjas padengia pirkimo proceso metu pirkėjo patirtą materialinę žalą.</w:t>
      </w:r>
    </w:p>
    <w:p w14:paraId="7B9A8E42" w14:textId="77777777" w:rsidR="00325C5C" w:rsidRPr="00CC23D3" w:rsidRDefault="00060876" w:rsidP="008E79FC">
      <w:pPr>
        <w:pStyle w:val="BodyText"/>
        <w:numPr>
          <w:ilvl w:val="1"/>
          <w:numId w:val="4"/>
        </w:numPr>
        <w:shd w:val="clear" w:color="auto" w:fill="auto"/>
        <w:tabs>
          <w:tab w:val="left" w:pos="851"/>
          <w:tab w:val="left" w:pos="1401"/>
        </w:tabs>
        <w:ind w:left="851" w:hanging="709"/>
        <w:rPr>
          <w:rFonts w:ascii="Calibri" w:hAnsi="Calibri" w:cs="Calibri"/>
          <w:color w:val="auto"/>
          <w:sz w:val="22"/>
          <w:szCs w:val="22"/>
        </w:rPr>
      </w:pPr>
      <w:r w:rsidRPr="00CC23D3">
        <w:rPr>
          <w:rFonts w:ascii="Calibri" w:hAnsi="Calibri" w:cs="Calibri"/>
          <w:color w:val="auto"/>
          <w:sz w:val="22"/>
          <w:szCs w:val="22"/>
        </w:rPr>
        <w:t>Garantija (jei nenurodyta kitaip):</w:t>
      </w:r>
    </w:p>
    <w:p w14:paraId="73507A2D" w14:textId="77777777" w:rsidR="00325C5C" w:rsidRPr="00CC23D3" w:rsidRDefault="00060876" w:rsidP="008E79FC">
      <w:pPr>
        <w:pStyle w:val="BodyText"/>
        <w:numPr>
          <w:ilvl w:val="2"/>
          <w:numId w:val="4"/>
        </w:numPr>
        <w:shd w:val="clear" w:color="auto" w:fill="auto"/>
        <w:tabs>
          <w:tab w:val="left" w:pos="851"/>
          <w:tab w:val="left" w:pos="1401"/>
        </w:tabs>
        <w:spacing w:after="120"/>
        <w:ind w:left="851" w:hanging="709"/>
        <w:jc w:val="both"/>
        <w:rPr>
          <w:rFonts w:ascii="Calibri" w:hAnsi="Calibri" w:cs="Calibri"/>
          <w:color w:val="auto"/>
          <w:sz w:val="22"/>
          <w:szCs w:val="22"/>
        </w:rPr>
      </w:pPr>
      <w:r w:rsidRPr="00CC23D3">
        <w:rPr>
          <w:rFonts w:ascii="Calibri" w:hAnsi="Calibri" w:cs="Calibri"/>
          <w:color w:val="auto"/>
          <w:sz w:val="22"/>
          <w:szCs w:val="22"/>
        </w:rPr>
        <w:t xml:space="preserve">tiekiamai įrangai turi būti suteikta garantija ne trumpesniam kaip </w:t>
      </w:r>
      <w:r w:rsidR="00463D80" w:rsidRPr="00CC23D3">
        <w:rPr>
          <w:rFonts w:ascii="Calibri" w:hAnsi="Calibri" w:cs="Calibri"/>
          <w:color w:val="auto"/>
          <w:sz w:val="22"/>
          <w:szCs w:val="22"/>
        </w:rPr>
        <w:t>60</w:t>
      </w:r>
      <w:r w:rsidRPr="00CC23D3">
        <w:rPr>
          <w:rFonts w:ascii="Calibri" w:hAnsi="Calibri" w:cs="Calibri"/>
          <w:color w:val="auto"/>
          <w:sz w:val="22"/>
          <w:szCs w:val="22"/>
        </w:rPr>
        <w:t xml:space="preserve"> mėn. laikotarpiui;</w:t>
      </w:r>
    </w:p>
    <w:p w14:paraId="716C0874" w14:textId="77777777" w:rsidR="00325C5C" w:rsidRPr="00CC23D3" w:rsidRDefault="00060876" w:rsidP="008E79FC">
      <w:pPr>
        <w:pStyle w:val="BodyText"/>
        <w:numPr>
          <w:ilvl w:val="2"/>
          <w:numId w:val="4"/>
        </w:numPr>
        <w:shd w:val="clear" w:color="auto" w:fill="auto"/>
        <w:tabs>
          <w:tab w:val="left" w:pos="851"/>
          <w:tab w:val="left" w:pos="1405"/>
        </w:tabs>
        <w:ind w:left="851" w:hanging="709"/>
        <w:jc w:val="both"/>
        <w:rPr>
          <w:rFonts w:ascii="Calibri" w:hAnsi="Calibri" w:cs="Calibri"/>
          <w:color w:val="auto"/>
          <w:sz w:val="22"/>
          <w:szCs w:val="22"/>
        </w:rPr>
      </w:pPr>
      <w:r w:rsidRPr="00CC23D3">
        <w:rPr>
          <w:rFonts w:ascii="Calibri" w:hAnsi="Calibri" w:cs="Calibri"/>
          <w:color w:val="auto"/>
          <w:sz w:val="22"/>
          <w:szCs w:val="22"/>
        </w:rPr>
        <w:t>garantinio remonto trukmė - ne ilgiau kaip 45 kalendorinių dienų. Jei sugedusios įrangos per šį laikotarpį pataisyti neįmanoma, ji pakeičiama ekvivalentiška nauja;</w:t>
      </w:r>
    </w:p>
    <w:p w14:paraId="588D50EF" w14:textId="77777777" w:rsidR="00325C5C" w:rsidRPr="00CC23D3" w:rsidRDefault="00060876" w:rsidP="008E79FC">
      <w:pPr>
        <w:pStyle w:val="BodyText"/>
        <w:numPr>
          <w:ilvl w:val="2"/>
          <w:numId w:val="4"/>
        </w:numPr>
        <w:shd w:val="clear" w:color="auto" w:fill="auto"/>
        <w:tabs>
          <w:tab w:val="left" w:pos="851"/>
          <w:tab w:val="left" w:pos="1390"/>
        </w:tabs>
        <w:ind w:left="851" w:hanging="709"/>
        <w:jc w:val="both"/>
        <w:rPr>
          <w:rFonts w:ascii="Calibri" w:hAnsi="Calibri" w:cs="Calibri"/>
          <w:color w:val="auto"/>
          <w:sz w:val="22"/>
          <w:szCs w:val="22"/>
        </w:rPr>
      </w:pPr>
      <w:r w:rsidRPr="00CC23D3">
        <w:rPr>
          <w:rFonts w:ascii="Calibri" w:hAnsi="Calibri" w:cs="Calibri"/>
          <w:color w:val="auto"/>
          <w:sz w:val="22"/>
          <w:szCs w:val="22"/>
        </w:rPr>
        <w:t>siūlomos įrangos techninė priežiūra turi būti atliekama tik įrangos gamintojo sertifikuotuose techninės priežiūros centruose;</w:t>
      </w:r>
    </w:p>
    <w:p w14:paraId="4066D856" w14:textId="77777777" w:rsidR="00325C5C" w:rsidRPr="00CC23D3" w:rsidRDefault="00060876" w:rsidP="008E79FC">
      <w:pPr>
        <w:pStyle w:val="BodyText"/>
        <w:numPr>
          <w:ilvl w:val="2"/>
          <w:numId w:val="4"/>
        </w:numPr>
        <w:shd w:val="clear" w:color="auto" w:fill="auto"/>
        <w:tabs>
          <w:tab w:val="left" w:pos="851"/>
          <w:tab w:val="left" w:pos="1395"/>
        </w:tabs>
        <w:ind w:left="851" w:hanging="709"/>
        <w:jc w:val="both"/>
        <w:rPr>
          <w:rFonts w:ascii="Calibri" w:hAnsi="Calibri" w:cs="Calibri"/>
          <w:color w:val="auto"/>
          <w:sz w:val="22"/>
          <w:szCs w:val="22"/>
        </w:rPr>
      </w:pPr>
      <w:r w:rsidRPr="00CC23D3">
        <w:rPr>
          <w:rFonts w:ascii="Calibri" w:hAnsi="Calibri" w:cs="Calibri"/>
          <w:color w:val="auto"/>
          <w:sz w:val="22"/>
          <w:szCs w:val="22"/>
        </w:rPr>
        <w:t>garantinis laikotarpis skaičiuojamas nuo priėmimo-perdavimo akto pasirašymo dienos;</w:t>
      </w:r>
    </w:p>
    <w:p w14:paraId="44862A37" w14:textId="77777777" w:rsidR="00325C5C" w:rsidRPr="00CC23D3" w:rsidRDefault="00060876" w:rsidP="008E79FC">
      <w:pPr>
        <w:pStyle w:val="BodyText"/>
        <w:numPr>
          <w:ilvl w:val="2"/>
          <w:numId w:val="4"/>
        </w:numPr>
        <w:shd w:val="clear" w:color="auto" w:fill="auto"/>
        <w:tabs>
          <w:tab w:val="left" w:pos="851"/>
          <w:tab w:val="left" w:pos="1405"/>
        </w:tabs>
        <w:ind w:left="851" w:hanging="709"/>
        <w:jc w:val="both"/>
        <w:rPr>
          <w:rFonts w:ascii="Calibri" w:hAnsi="Calibri" w:cs="Calibri"/>
          <w:color w:val="auto"/>
          <w:sz w:val="22"/>
          <w:szCs w:val="22"/>
        </w:rPr>
      </w:pPr>
      <w:r w:rsidRPr="00CC23D3">
        <w:rPr>
          <w:rFonts w:ascii="Calibri" w:hAnsi="Calibri" w:cs="Calibri"/>
          <w:color w:val="auto"/>
          <w:sz w:val="22"/>
          <w:szCs w:val="22"/>
        </w:rPr>
        <w:t>garantiniu laikotarpiu tiekėjas privalo atlikti darbus savo lėšomis, įskaitant transportavimo išlaidas.</w:t>
      </w:r>
    </w:p>
    <w:p w14:paraId="6A0E6B0D" w14:textId="77777777" w:rsidR="00325C5C" w:rsidRDefault="00060876" w:rsidP="008E79FC">
      <w:pPr>
        <w:pStyle w:val="BodyText"/>
        <w:numPr>
          <w:ilvl w:val="1"/>
          <w:numId w:val="4"/>
        </w:numPr>
        <w:shd w:val="clear" w:color="auto" w:fill="auto"/>
        <w:tabs>
          <w:tab w:val="left" w:pos="851"/>
          <w:tab w:val="left" w:pos="1260"/>
        </w:tabs>
        <w:ind w:left="851" w:hanging="709"/>
        <w:rPr>
          <w:rFonts w:ascii="Calibri" w:hAnsi="Calibri" w:cs="Calibri"/>
          <w:color w:val="auto"/>
          <w:sz w:val="22"/>
          <w:szCs w:val="22"/>
        </w:rPr>
      </w:pPr>
      <w:r w:rsidRPr="00CC23D3">
        <w:rPr>
          <w:rFonts w:ascii="Calibri" w:hAnsi="Calibri" w:cs="Calibri"/>
          <w:color w:val="auto"/>
          <w:sz w:val="22"/>
          <w:szCs w:val="22"/>
        </w:rPr>
        <w:t>Pirkimo objektas (prekės) turi nekelti grėsmės nacionaliniam saugumui.</w:t>
      </w:r>
    </w:p>
    <w:p w14:paraId="2D1EEFDB" w14:textId="2351175F" w:rsidR="00BA2E1B" w:rsidRPr="00E549F4" w:rsidRDefault="00BA2E1B" w:rsidP="008E79FC">
      <w:pPr>
        <w:pStyle w:val="BodyText"/>
        <w:numPr>
          <w:ilvl w:val="1"/>
          <w:numId w:val="4"/>
        </w:numPr>
        <w:shd w:val="clear" w:color="auto" w:fill="auto"/>
        <w:tabs>
          <w:tab w:val="left" w:pos="851"/>
          <w:tab w:val="left" w:pos="1260"/>
        </w:tabs>
        <w:ind w:left="851" w:hanging="709"/>
        <w:rPr>
          <w:rFonts w:ascii="Calibri" w:hAnsi="Calibri" w:cs="Calibri"/>
          <w:b/>
          <w:bCs/>
          <w:color w:val="auto"/>
          <w:sz w:val="22"/>
          <w:szCs w:val="22"/>
        </w:rPr>
      </w:pPr>
      <w:r w:rsidRPr="00E549F4">
        <w:rPr>
          <w:rFonts w:ascii="Calibri" w:hAnsi="Calibri" w:cs="Calibri"/>
          <w:b/>
          <w:bCs/>
          <w:color w:val="auto"/>
          <w:sz w:val="22"/>
          <w:szCs w:val="22"/>
        </w:rPr>
        <w:t>Prekių pristatymo vieta: Balio Karvelio g. 25, LT-02184 Vilnius.</w:t>
      </w:r>
    </w:p>
    <w:p w14:paraId="333296CB" w14:textId="06F5CBF9" w:rsidR="00E549F4" w:rsidRPr="00E549F4" w:rsidRDefault="00E549F4" w:rsidP="008E79FC">
      <w:pPr>
        <w:pStyle w:val="BodyText"/>
        <w:numPr>
          <w:ilvl w:val="1"/>
          <w:numId w:val="4"/>
        </w:numPr>
        <w:shd w:val="clear" w:color="auto" w:fill="auto"/>
        <w:tabs>
          <w:tab w:val="left" w:pos="851"/>
          <w:tab w:val="left" w:pos="1260"/>
        </w:tabs>
        <w:ind w:left="851" w:hanging="709"/>
        <w:rPr>
          <w:rFonts w:ascii="Calibri" w:hAnsi="Calibri" w:cs="Calibri"/>
          <w:b/>
          <w:bCs/>
          <w:color w:val="auto"/>
          <w:sz w:val="22"/>
          <w:szCs w:val="22"/>
        </w:rPr>
      </w:pPr>
      <w:r w:rsidRPr="00E549F4">
        <w:rPr>
          <w:rFonts w:ascii="Calibri" w:hAnsi="Calibri" w:cs="Calibri"/>
          <w:b/>
          <w:bCs/>
          <w:color w:val="auto"/>
          <w:sz w:val="22"/>
          <w:szCs w:val="22"/>
        </w:rPr>
        <w:t>Prekių pristatymo terminas – ne ilgiau kaip per 6 mėnesius nuo sutarties įsigaliojimo datos.</w:t>
      </w:r>
    </w:p>
    <w:p w14:paraId="462DC137" w14:textId="77777777" w:rsidR="00445A6C" w:rsidRPr="00CC23D3" w:rsidRDefault="00445A6C" w:rsidP="008E79FC">
      <w:pPr>
        <w:pStyle w:val="BodyText"/>
        <w:shd w:val="clear" w:color="auto" w:fill="auto"/>
        <w:tabs>
          <w:tab w:val="left" w:pos="851"/>
          <w:tab w:val="left" w:pos="1260"/>
        </w:tabs>
        <w:ind w:left="851" w:hanging="709"/>
        <w:rPr>
          <w:rFonts w:ascii="Calibri" w:hAnsi="Calibri" w:cs="Calibri"/>
          <w:color w:val="auto"/>
          <w:sz w:val="22"/>
          <w:szCs w:val="22"/>
        </w:rPr>
      </w:pPr>
    </w:p>
    <w:p w14:paraId="645A3F9B" w14:textId="3C03AFE8" w:rsidR="00325C5C" w:rsidRPr="00CC23D3" w:rsidRDefault="00C56602" w:rsidP="008E79FC">
      <w:pPr>
        <w:pStyle w:val="Heading20"/>
        <w:keepNext/>
        <w:keepLines/>
        <w:numPr>
          <w:ilvl w:val="0"/>
          <w:numId w:val="4"/>
        </w:numPr>
        <w:shd w:val="clear" w:color="auto" w:fill="auto"/>
        <w:tabs>
          <w:tab w:val="left" w:pos="851"/>
          <w:tab w:val="left" w:pos="1090"/>
        </w:tabs>
        <w:spacing w:after="0"/>
        <w:ind w:left="851" w:hanging="709"/>
        <w:jc w:val="left"/>
        <w:rPr>
          <w:rFonts w:ascii="Calibri" w:hAnsi="Calibri" w:cs="Calibri"/>
          <w:color w:val="auto"/>
          <w:sz w:val="22"/>
          <w:szCs w:val="22"/>
        </w:rPr>
      </w:pPr>
      <w:bookmarkStart w:id="2" w:name="bookmark22"/>
      <w:bookmarkStart w:id="3" w:name="bookmark23"/>
      <w:r>
        <w:rPr>
          <w:rFonts w:ascii="Calibri" w:hAnsi="Calibri" w:cs="Calibri"/>
          <w:color w:val="auto"/>
          <w:sz w:val="22"/>
          <w:szCs w:val="22"/>
        </w:rPr>
        <w:lastRenderedPageBreak/>
        <w:t xml:space="preserve">1 pirkimo objekto dalis – </w:t>
      </w:r>
      <w:r w:rsidR="00060876" w:rsidRPr="00CC23D3">
        <w:rPr>
          <w:rFonts w:ascii="Calibri" w:hAnsi="Calibri" w:cs="Calibri"/>
          <w:color w:val="auto"/>
          <w:sz w:val="22"/>
          <w:szCs w:val="22"/>
        </w:rPr>
        <w:t>Specialios paskirties stacionarus</w:t>
      </w:r>
      <w:r w:rsidR="0076579F" w:rsidRPr="00CC23D3">
        <w:rPr>
          <w:rFonts w:ascii="Calibri" w:hAnsi="Calibri" w:cs="Calibri"/>
          <w:color w:val="auto"/>
          <w:sz w:val="22"/>
          <w:szCs w:val="22"/>
        </w:rPr>
        <w:t xml:space="preserve"> TEMPEST A</w:t>
      </w:r>
      <w:r w:rsidR="00060876" w:rsidRPr="00CC23D3">
        <w:rPr>
          <w:rFonts w:ascii="Calibri" w:hAnsi="Calibri" w:cs="Calibri"/>
          <w:color w:val="auto"/>
          <w:sz w:val="22"/>
          <w:szCs w:val="22"/>
        </w:rPr>
        <w:t xml:space="preserve"> kompiuteris</w:t>
      </w:r>
      <w:bookmarkEnd w:id="2"/>
      <w:bookmarkEnd w:id="3"/>
    </w:p>
    <w:p w14:paraId="75471B56" w14:textId="77777777" w:rsidR="00325C5C" w:rsidRPr="00CC23D3" w:rsidRDefault="00060876" w:rsidP="008E79FC">
      <w:pPr>
        <w:pStyle w:val="BodyText"/>
        <w:numPr>
          <w:ilvl w:val="1"/>
          <w:numId w:val="4"/>
        </w:numPr>
        <w:shd w:val="clear" w:color="auto" w:fill="auto"/>
        <w:tabs>
          <w:tab w:val="left" w:pos="851"/>
          <w:tab w:val="left" w:pos="1116"/>
        </w:tabs>
        <w:ind w:left="851" w:hanging="709"/>
        <w:rPr>
          <w:rFonts w:ascii="Calibri" w:hAnsi="Calibri" w:cs="Calibri"/>
          <w:color w:val="auto"/>
          <w:sz w:val="22"/>
          <w:szCs w:val="22"/>
        </w:rPr>
      </w:pPr>
      <w:r w:rsidRPr="00CC23D3">
        <w:rPr>
          <w:rFonts w:ascii="Calibri" w:hAnsi="Calibri" w:cs="Calibri"/>
          <w:color w:val="auto"/>
          <w:sz w:val="22"/>
          <w:szCs w:val="22"/>
        </w:rPr>
        <w:t>Komplektacija. Vieną įrangos komplektą turi sudaryti šios dalys:</w:t>
      </w:r>
    </w:p>
    <w:p w14:paraId="43F0A003"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kompiuterio sisteminis blokas - 1 vnt.;</w:t>
      </w:r>
    </w:p>
    <w:p w14:paraId="013770FB"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monitorius - 1 vnt.;</w:t>
      </w:r>
    </w:p>
    <w:p w14:paraId="46F5F126"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pelė - 1 vnt.;</w:t>
      </w:r>
    </w:p>
    <w:p w14:paraId="64311FD6"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klaviatūra - 1 vnt.;</w:t>
      </w:r>
    </w:p>
    <w:p w14:paraId="4B9F42A9" w14:textId="77777777" w:rsidR="00325C5C" w:rsidRPr="00CC23D3" w:rsidRDefault="00060876" w:rsidP="008E79FC">
      <w:pPr>
        <w:pStyle w:val="BodyText"/>
        <w:numPr>
          <w:ilvl w:val="2"/>
          <w:numId w:val="4"/>
        </w:numPr>
        <w:shd w:val="clear" w:color="auto" w:fill="auto"/>
        <w:tabs>
          <w:tab w:val="left" w:pos="851"/>
          <w:tab w:val="left" w:pos="1285"/>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elektros maitinimo kabeliai su </w:t>
      </w:r>
      <w:r w:rsidRPr="00CC23D3">
        <w:rPr>
          <w:rFonts w:ascii="Calibri" w:hAnsi="Calibri" w:cs="Calibri"/>
          <w:i/>
          <w:iCs/>
          <w:color w:val="auto"/>
          <w:sz w:val="22"/>
          <w:szCs w:val="22"/>
        </w:rPr>
        <w:t>CEE 7/7</w:t>
      </w:r>
      <w:r w:rsidRPr="00CC23D3">
        <w:rPr>
          <w:rFonts w:ascii="Calibri" w:hAnsi="Calibri" w:cs="Calibri"/>
          <w:color w:val="auto"/>
          <w:sz w:val="22"/>
          <w:szCs w:val="22"/>
        </w:rPr>
        <w:t xml:space="preserve"> kištuku monitoriui ir sisteminiam blokui, ne trumpesnis kaip 1,5 m ilgio - 2 </w:t>
      </w:r>
      <w:proofErr w:type="spellStart"/>
      <w:r w:rsidRPr="00CC23D3">
        <w:rPr>
          <w:rFonts w:ascii="Calibri" w:hAnsi="Calibri" w:cs="Calibri"/>
          <w:color w:val="auto"/>
          <w:sz w:val="22"/>
          <w:szCs w:val="22"/>
        </w:rPr>
        <w:t>vnt</w:t>
      </w:r>
      <w:proofErr w:type="spellEnd"/>
      <w:r w:rsidRPr="00CC23D3">
        <w:rPr>
          <w:rFonts w:ascii="Calibri" w:hAnsi="Calibri" w:cs="Calibri"/>
          <w:color w:val="auto"/>
          <w:sz w:val="22"/>
          <w:szCs w:val="22"/>
        </w:rPr>
        <w:t>;</w:t>
      </w:r>
    </w:p>
    <w:p w14:paraId="37CD3924" w14:textId="77777777" w:rsidR="00325C5C" w:rsidRPr="00CC23D3" w:rsidRDefault="00060876" w:rsidP="008E79FC">
      <w:pPr>
        <w:pStyle w:val="BodyText"/>
        <w:numPr>
          <w:ilvl w:val="2"/>
          <w:numId w:val="4"/>
        </w:numPr>
        <w:shd w:val="clear" w:color="auto" w:fill="auto"/>
        <w:tabs>
          <w:tab w:val="left" w:pos="851"/>
          <w:tab w:val="left" w:pos="1285"/>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elektros maitinimo kabeliai su </w:t>
      </w:r>
      <w:r w:rsidRPr="00CC23D3">
        <w:rPr>
          <w:rFonts w:ascii="Calibri" w:hAnsi="Calibri" w:cs="Calibri"/>
          <w:i/>
          <w:iCs/>
          <w:color w:val="auto"/>
          <w:sz w:val="22"/>
          <w:szCs w:val="22"/>
        </w:rPr>
        <w:t>CEE C14 (</w:t>
      </w:r>
      <w:proofErr w:type="spellStart"/>
      <w:r w:rsidRPr="00CC23D3">
        <w:rPr>
          <w:rFonts w:ascii="Calibri" w:hAnsi="Calibri" w:cs="Calibri"/>
          <w:i/>
          <w:iCs/>
          <w:color w:val="auto"/>
          <w:sz w:val="22"/>
          <w:szCs w:val="22"/>
        </w:rPr>
        <w:t>Male</w:t>
      </w:r>
      <w:proofErr w:type="spellEnd"/>
      <w:r w:rsidRPr="00CC23D3">
        <w:rPr>
          <w:rFonts w:ascii="Calibri" w:hAnsi="Calibri" w:cs="Calibri"/>
          <w:i/>
          <w:iCs/>
          <w:color w:val="auto"/>
          <w:sz w:val="22"/>
          <w:szCs w:val="22"/>
        </w:rPr>
        <w:t>)</w:t>
      </w:r>
      <w:r w:rsidRPr="00CC23D3">
        <w:rPr>
          <w:rFonts w:ascii="Calibri" w:hAnsi="Calibri" w:cs="Calibri"/>
          <w:color w:val="auto"/>
          <w:sz w:val="22"/>
          <w:szCs w:val="22"/>
        </w:rPr>
        <w:t xml:space="preserve"> kištuku monitoriui ir sisteminiam blokui (pajungti prie UPS) ne trumpesnis kaip 1,5 m ilgio - 2 </w:t>
      </w:r>
      <w:proofErr w:type="spellStart"/>
      <w:r w:rsidRPr="00CC23D3">
        <w:rPr>
          <w:rFonts w:ascii="Calibri" w:hAnsi="Calibri" w:cs="Calibri"/>
          <w:color w:val="auto"/>
          <w:sz w:val="22"/>
          <w:szCs w:val="22"/>
        </w:rPr>
        <w:t>vnt</w:t>
      </w:r>
      <w:proofErr w:type="spellEnd"/>
      <w:r w:rsidRPr="00CC23D3">
        <w:rPr>
          <w:rFonts w:ascii="Calibri" w:hAnsi="Calibri" w:cs="Calibri"/>
          <w:color w:val="auto"/>
          <w:sz w:val="22"/>
          <w:szCs w:val="22"/>
        </w:rPr>
        <w:t>;</w:t>
      </w:r>
    </w:p>
    <w:p w14:paraId="5715FB8F" w14:textId="77777777" w:rsidR="00325C5C" w:rsidRPr="00CC23D3" w:rsidRDefault="00060876" w:rsidP="008E79FC">
      <w:pPr>
        <w:pStyle w:val="BodyText"/>
        <w:numPr>
          <w:ilvl w:val="2"/>
          <w:numId w:val="4"/>
        </w:numPr>
        <w:shd w:val="clear" w:color="auto" w:fill="auto"/>
        <w:tabs>
          <w:tab w:val="left" w:pos="851"/>
          <w:tab w:val="left" w:pos="1284"/>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daugiamodis</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color w:val="auto"/>
          <w:sz w:val="22"/>
          <w:szCs w:val="22"/>
        </w:rPr>
        <w:t xml:space="preserve">) optinis komutacinis (angl. </w:t>
      </w:r>
      <w:proofErr w:type="spellStart"/>
      <w:r w:rsidRPr="00CC23D3">
        <w:rPr>
          <w:rFonts w:ascii="Calibri" w:hAnsi="Calibri" w:cs="Calibri"/>
          <w:i/>
          <w:iCs/>
          <w:color w:val="auto"/>
          <w:sz w:val="22"/>
          <w:szCs w:val="22"/>
        </w:rPr>
        <w:t>patch</w:t>
      </w:r>
      <w:proofErr w:type="spellEnd"/>
      <w:r w:rsidRPr="00CC23D3">
        <w:rPr>
          <w:rFonts w:ascii="Calibri" w:hAnsi="Calibri" w:cs="Calibri"/>
          <w:color w:val="auto"/>
          <w:sz w:val="22"/>
          <w:szCs w:val="22"/>
        </w:rPr>
        <w:t>) kabelis, optinio kabelio klasė ne prastesnė nei OM3, SC/</w:t>
      </w:r>
      <w:proofErr w:type="spellStart"/>
      <w:r w:rsidRPr="00CC23D3">
        <w:rPr>
          <w:rFonts w:ascii="Calibri" w:hAnsi="Calibri" w:cs="Calibri"/>
          <w:color w:val="auto"/>
          <w:sz w:val="22"/>
          <w:szCs w:val="22"/>
        </w:rPr>
        <w:t>duplex</w:t>
      </w:r>
      <w:proofErr w:type="spellEnd"/>
      <w:r w:rsidRPr="00CC23D3">
        <w:rPr>
          <w:rFonts w:ascii="Calibri" w:hAnsi="Calibri" w:cs="Calibri"/>
          <w:color w:val="auto"/>
          <w:sz w:val="22"/>
          <w:szCs w:val="22"/>
        </w:rPr>
        <w:t xml:space="preserve"> jungtis viename gale, kitame 1000Base-SX prievadą atitinkanti jungtis. Kabelio ilgis ne trumpesnis kaip 2 m - 1 </w:t>
      </w:r>
      <w:proofErr w:type="spellStart"/>
      <w:r w:rsidRPr="00CC23D3">
        <w:rPr>
          <w:rFonts w:ascii="Calibri" w:hAnsi="Calibri" w:cs="Calibri"/>
          <w:color w:val="auto"/>
          <w:sz w:val="22"/>
          <w:szCs w:val="22"/>
        </w:rPr>
        <w:t>vnt</w:t>
      </w:r>
      <w:proofErr w:type="spellEnd"/>
      <w:r w:rsidRPr="00CC23D3">
        <w:rPr>
          <w:rFonts w:ascii="Calibri" w:hAnsi="Calibri" w:cs="Calibri"/>
          <w:color w:val="auto"/>
          <w:sz w:val="22"/>
          <w:szCs w:val="22"/>
        </w:rPr>
        <w:t>;</w:t>
      </w:r>
    </w:p>
    <w:p w14:paraId="016082DB" w14:textId="77777777" w:rsidR="00325C5C" w:rsidRPr="00CC23D3" w:rsidRDefault="00060876" w:rsidP="008E79FC">
      <w:pPr>
        <w:pStyle w:val="BodyText"/>
        <w:numPr>
          <w:ilvl w:val="2"/>
          <w:numId w:val="4"/>
        </w:numPr>
        <w:shd w:val="clear" w:color="auto" w:fill="auto"/>
        <w:tabs>
          <w:tab w:val="left" w:pos="851"/>
          <w:tab w:val="left" w:pos="1284"/>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daugiamodis</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color w:val="auto"/>
          <w:sz w:val="22"/>
          <w:szCs w:val="22"/>
        </w:rPr>
        <w:t xml:space="preserve">) optinis komutacinis (angl. </w:t>
      </w:r>
      <w:proofErr w:type="spellStart"/>
      <w:r w:rsidRPr="00CC23D3">
        <w:rPr>
          <w:rFonts w:ascii="Calibri" w:hAnsi="Calibri" w:cs="Calibri"/>
          <w:i/>
          <w:iCs/>
          <w:color w:val="auto"/>
          <w:sz w:val="22"/>
          <w:szCs w:val="22"/>
        </w:rPr>
        <w:t>patch</w:t>
      </w:r>
      <w:proofErr w:type="spellEnd"/>
      <w:r w:rsidRPr="00CC23D3">
        <w:rPr>
          <w:rFonts w:ascii="Calibri" w:hAnsi="Calibri" w:cs="Calibri"/>
          <w:color w:val="auto"/>
          <w:sz w:val="22"/>
          <w:szCs w:val="22"/>
        </w:rPr>
        <w:t>) kabelis, optinio kabelio klasė ne prastesnė nei OM3, SC/</w:t>
      </w:r>
      <w:proofErr w:type="spellStart"/>
      <w:r w:rsidRPr="00CC23D3">
        <w:rPr>
          <w:rFonts w:ascii="Calibri" w:hAnsi="Calibri" w:cs="Calibri"/>
          <w:color w:val="auto"/>
          <w:sz w:val="22"/>
          <w:szCs w:val="22"/>
        </w:rPr>
        <w:t>duplex</w:t>
      </w:r>
      <w:proofErr w:type="spellEnd"/>
      <w:r w:rsidRPr="00CC23D3">
        <w:rPr>
          <w:rFonts w:ascii="Calibri" w:hAnsi="Calibri" w:cs="Calibri"/>
          <w:color w:val="auto"/>
          <w:sz w:val="22"/>
          <w:szCs w:val="22"/>
        </w:rPr>
        <w:t xml:space="preserve"> jungtis viename gale, kitame 1000Base-SX prievadą atitinkanti jungtis. Kabelio ilgis ne trumpesnis kaip 3 m - 1 </w:t>
      </w:r>
      <w:proofErr w:type="spellStart"/>
      <w:r w:rsidRPr="00CC23D3">
        <w:rPr>
          <w:rFonts w:ascii="Calibri" w:hAnsi="Calibri" w:cs="Calibri"/>
          <w:color w:val="auto"/>
          <w:sz w:val="22"/>
          <w:szCs w:val="22"/>
        </w:rPr>
        <w:t>vnt</w:t>
      </w:r>
      <w:proofErr w:type="spellEnd"/>
      <w:r w:rsidRPr="00CC23D3">
        <w:rPr>
          <w:rFonts w:ascii="Calibri" w:hAnsi="Calibri" w:cs="Calibri"/>
          <w:color w:val="auto"/>
          <w:sz w:val="22"/>
          <w:szCs w:val="22"/>
        </w:rPr>
        <w:t>;</w:t>
      </w:r>
    </w:p>
    <w:p w14:paraId="6E88C03B" w14:textId="77777777" w:rsidR="00325C5C" w:rsidRPr="00CC23D3" w:rsidRDefault="00060876"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CC23D3">
        <w:rPr>
          <w:rFonts w:ascii="Calibri" w:hAnsi="Calibri" w:cs="Calibri"/>
          <w:color w:val="auto"/>
          <w:sz w:val="22"/>
          <w:szCs w:val="22"/>
        </w:rPr>
        <w:t>operacinė sistema - 1 vnt.;</w:t>
      </w:r>
    </w:p>
    <w:p w14:paraId="0F438BE0" w14:textId="77777777" w:rsidR="00325C5C" w:rsidRPr="00CC23D3" w:rsidRDefault="00060876" w:rsidP="008E79FC">
      <w:pPr>
        <w:pStyle w:val="BodyText"/>
        <w:numPr>
          <w:ilvl w:val="2"/>
          <w:numId w:val="4"/>
        </w:numPr>
        <w:shd w:val="clear" w:color="auto" w:fill="auto"/>
        <w:tabs>
          <w:tab w:val="left" w:pos="851"/>
          <w:tab w:val="left" w:pos="1414"/>
        </w:tabs>
        <w:ind w:left="851" w:hanging="709"/>
        <w:jc w:val="both"/>
        <w:rPr>
          <w:rFonts w:ascii="Calibri" w:hAnsi="Calibri" w:cs="Calibri"/>
          <w:color w:val="auto"/>
          <w:sz w:val="22"/>
          <w:szCs w:val="22"/>
        </w:rPr>
      </w:pPr>
      <w:r w:rsidRPr="00CC23D3">
        <w:rPr>
          <w:rFonts w:ascii="Calibri" w:hAnsi="Calibri" w:cs="Calibri"/>
          <w:color w:val="auto"/>
          <w:sz w:val="22"/>
          <w:szCs w:val="22"/>
        </w:rPr>
        <w:t>biuro programinė įranga - 1 vnt.;</w:t>
      </w:r>
    </w:p>
    <w:p w14:paraId="2D59D9BB" w14:textId="77777777" w:rsidR="00325C5C" w:rsidRPr="00CC23D3" w:rsidRDefault="00060876" w:rsidP="008E79FC">
      <w:pPr>
        <w:pStyle w:val="BodyText"/>
        <w:numPr>
          <w:ilvl w:val="2"/>
          <w:numId w:val="4"/>
        </w:numPr>
        <w:shd w:val="clear" w:color="auto" w:fill="auto"/>
        <w:tabs>
          <w:tab w:val="left" w:pos="851"/>
          <w:tab w:val="left" w:pos="1414"/>
        </w:tabs>
        <w:ind w:left="851" w:hanging="709"/>
        <w:rPr>
          <w:rFonts w:ascii="Calibri" w:hAnsi="Calibri" w:cs="Calibri"/>
          <w:color w:val="auto"/>
          <w:sz w:val="22"/>
          <w:szCs w:val="22"/>
        </w:rPr>
      </w:pPr>
      <w:r w:rsidRPr="00CC23D3">
        <w:rPr>
          <w:rFonts w:ascii="Calibri" w:hAnsi="Calibri" w:cs="Calibri"/>
          <w:color w:val="auto"/>
          <w:sz w:val="22"/>
          <w:szCs w:val="22"/>
        </w:rPr>
        <w:t>įrenginių tvarkyklių komplektas - 1 vnt.</w:t>
      </w:r>
    </w:p>
    <w:p w14:paraId="6B02AE1A" w14:textId="77777777" w:rsidR="00325C5C" w:rsidRPr="00CC23D3" w:rsidRDefault="00060876" w:rsidP="008E79FC">
      <w:pPr>
        <w:pStyle w:val="BodyText"/>
        <w:numPr>
          <w:ilvl w:val="1"/>
          <w:numId w:val="4"/>
        </w:numPr>
        <w:shd w:val="clear" w:color="auto" w:fill="auto"/>
        <w:tabs>
          <w:tab w:val="left" w:pos="851"/>
          <w:tab w:val="left" w:pos="1116"/>
        </w:tabs>
        <w:ind w:left="851" w:hanging="709"/>
        <w:jc w:val="both"/>
        <w:rPr>
          <w:rFonts w:ascii="Calibri" w:hAnsi="Calibri" w:cs="Calibri"/>
          <w:color w:val="auto"/>
          <w:sz w:val="22"/>
          <w:szCs w:val="22"/>
        </w:rPr>
      </w:pPr>
      <w:r w:rsidRPr="00CC23D3">
        <w:rPr>
          <w:rFonts w:ascii="Calibri" w:hAnsi="Calibri" w:cs="Calibri"/>
          <w:color w:val="auto"/>
          <w:sz w:val="22"/>
          <w:szCs w:val="22"/>
        </w:rPr>
        <w:t>Procesorius:</w:t>
      </w:r>
    </w:p>
    <w:p w14:paraId="60DE0D1C" w14:textId="77777777" w:rsidR="000F0F41" w:rsidRPr="00CC23D3" w:rsidRDefault="00060876"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X64 architektūros. Turi būti ne mažiau kaip: </w:t>
      </w:r>
    </w:p>
    <w:p w14:paraId="40611866" w14:textId="58DC473F" w:rsidR="00325C5C" w:rsidRPr="00CC23D3" w:rsidRDefault="0010596A"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10596A">
        <w:rPr>
          <w:rFonts w:ascii="Calibri" w:hAnsi="Calibri" w:cs="Calibri"/>
          <w:color w:val="auto"/>
          <w:sz w:val="22"/>
          <w:szCs w:val="22"/>
        </w:rPr>
        <w:t xml:space="preserve">Procesoriaus rezultatas pagal </w:t>
      </w:r>
      <w:proofErr w:type="spellStart"/>
      <w:r w:rsidRPr="0010596A">
        <w:rPr>
          <w:rFonts w:ascii="Calibri" w:hAnsi="Calibri" w:cs="Calibri"/>
          <w:i/>
          <w:iCs/>
          <w:color w:val="auto"/>
          <w:sz w:val="22"/>
          <w:szCs w:val="22"/>
        </w:rPr>
        <w:t>PassMark</w:t>
      </w:r>
      <w:proofErr w:type="spellEnd"/>
      <w:r w:rsidRPr="0010596A">
        <w:rPr>
          <w:rFonts w:ascii="Calibri" w:hAnsi="Calibri" w:cs="Calibri"/>
          <w:i/>
          <w:iCs/>
          <w:color w:val="auto"/>
          <w:sz w:val="22"/>
          <w:szCs w:val="22"/>
        </w:rPr>
        <w:t xml:space="preserve"> CPU Mark</w:t>
      </w:r>
      <w:r w:rsidRPr="0010596A">
        <w:rPr>
          <w:rFonts w:ascii="Calibri" w:hAnsi="Calibri" w:cs="Calibri"/>
          <w:color w:val="auto"/>
          <w:sz w:val="22"/>
          <w:szCs w:val="22"/>
        </w:rPr>
        <w:t xml:space="preserve"> turi būti ne mažesnis kaip 21 000 taškų, o pagal </w:t>
      </w:r>
      <w:proofErr w:type="spellStart"/>
      <w:r w:rsidRPr="0010596A">
        <w:rPr>
          <w:rFonts w:ascii="Calibri" w:hAnsi="Calibri" w:cs="Calibri"/>
          <w:i/>
          <w:iCs/>
          <w:color w:val="auto"/>
          <w:sz w:val="22"/>
          <w:szCs w:val="22"/>
        </w:rPr>
        <w:t>Single</w:t>
      </w:r>
      <w:proofErr w:type="spellEnd"/>
      <w:r w:rsidRPr="0010596A">
        <w:rPr>
          <w:rFonts w:ascii="Calibri" w:hAnsi="Calibri" w:cs="Calibri"/>
          <w:i/>
          <w:iCs/>
          <w:color w:val="auto"/>
          <w:sz w:val="22"/>
          <w:szCs w:val="22"/>
        </w:rPr>
        <w:t xml:space="preserve"> </w:t>
      </w:r>
      <w:proofErr w:type="spellStart"/>
      <w:r w:rsidRPr="0010596A">
        <w:rPr>
          <w:rFonts w:ascii="Calibri" w:hAnsi="Calibri" w:cs="Calibri"/>
          <w:i/>
          <w:iCs/>
          <w:color w:val="auto"/>
          <w:sz w:val="22"/>
          <w:szCs w:val="22"/>
        </w:rPr>
        <w:t>Thread</w:t>
      </w:r>
      <w:proofErr w:type="spellEnd"/>
      <w:r w:rsidRPr="0010596A">
        <w:rPr>
          <w:rFonts w:ascii="Calibri" w:hAnsi="Calibri" w:cs="Calibri"/>
          <w:i/>
          <w:iCs/>
          <w:color w:val="auto"/>
          <w:sz w:val="22"/>
          <w:szCs w:val="22"/>
        </w:rPr>
        <w:t xml:space="preserve"> </w:t>
      </w:r>
      <w:proofErr w:type="spellStart"/>
      <w:r w:rsidRPr="0010596A">
        <w:rPr>
          <w:rFonts w:ascii="Calibri" w:hAnsi="Calibri" w:cs="Calibri"/>
          <w:i/>
          <w:iCs/>
          <w:color w:val="auto"/>
          <w:sz w:val="22"/>
          <w:szCs w:val="22"/>
        </w:rPr>
        <w:t>Rating</w:t>
      </w:r>
      <w:proofErr w:type="spellEnd"/>
      <w:r w:rsidRPr="0010596A">
        <w:rPr>
          <w:rFonts w:ascii="Calibri" w:hAnsi="Calibri" w:cs="Calibri"/>
          <w:color w:val="auto"/>
          <w:sz w:val="22"/>
          <w:szCs w:val="22"/>
        </w:rPr>
        <w:t xml:space="preserve"> – ne mažesnis kaip 3 800 taškų. Vertinama pagal viešai paskelbtus duomenis pasiūlymų pateikimo termino pabaigos </w:t>
      </w:r>
      <w:proofErr w:type="spellStart"/>
      <w:r w:rsidRPr="0010596A">
        <w:rPr>
          <w:rFonts w:ascii="Calibri" w:hAnsi="Calibri" w:cs="Calibri"/>
          <w:color w:val="auto"/>
          <w:sz w:val="22"/>
          <w:szCs w:val="22"/>
        </w:rPr>
        <w:t>dieną.</w:t>
      </w:r>
      <w:r w:rsidR="00060876" w:rsidRPr="00CC23D3">
        <w:rPr>
          <w:rFonts w:ascii="Calibri" w:hAnsi="Calibri" w:cs="Calibri"/>
          <w:color w:val="auto"/>
          <w:sz w:val="22"/>
          <w:szCs w:val="22"/>
        </w:rPr>
        <w:t>Turi</w:t>
      </w:r>
      <w:proofErr w:type="spellEnd"/>
      <w:r w:rsidR="00060876" w:rsidRPr="00CC23D3">
        <w:rPr>
          <w:rFonts w:ascii="Calibri" w:hAnsi="Calibri" w:cs="Calibri"/>
          <w:color w:val="auto"/>
          <w:sz w:val="22"/>
          <w:szCs w:val="22"/>
        </w:rPr>
        <w:t xml:space="preserve"> būti suderinamas su </w:t>
      </w:r>
      <w:r w:rsidR="00060876" w:rsidRPr="00CC23D3">
        <w:rPr>
          <w:rFonts w:ascii="Calibri" w:hAnsi="Calibri" w:cs="Calibri"/>
          <w:i/>
          <w:iCs/>
          <w:color w:val="auto"/>
          <w:sz w:val="22"/>
          <w:szCs w:val="22"/>
        </w:rPr>
        <w:t xml:space="preserve">Windows </w:t>
      </w:r>
      <w:r w:rsidR="00E912D7" w:rsidRPr="00CC23D3">
        <w:rPr>
          <w:rFonts w:ascii="Calibri" w:hAnsi="Calibri" w:cs="Calibri"/>
          <w:i/>
          <w:iCs/>
          <w:color w:val="auto"/>
          <w:sz w:val="22"/>
          <w:szCs w:val="22"/>
        </w:rPr>
        <w:t>11</w:t>
      </w:r>
      <w:r w:rsidR="00060876" w:rsidRPr="00CC23D3">
        <w:rPr>
          <w:rFonts w:ascii="Calibri" w:hAnsi="Calibri" w:cs="Calibri"/>
          <w:color w:val="auto"/>
          <w:sz w:val="22"/>
          <w:szCs w:val="22"/>
        </w:rPr>
        <w:t xml:space="preserve"> operacine sistema;</w:t>
      </w:r>
    </w:p>
    <w:p w14:paraId="67F1C5D6" w14:textId="77777777" w:rsidR="00325C5C" w:rsidRPr="00CC23D3" w:rsidRDefault="00060876" w:rsidP="008E79FC">
      <w:pPr>
        <w:pStyle w:val="BodyText"/>
        <w:numPr>
          <w:ilvl w:val="2"/>
          <w:numId w:val="4"/>
        </w:numPr>
        <w:shd w:val="clear" w:color="auto" w:fill="auto"/>
        <w:tabs>
          <w:tab w:val="left" w:pos="851"/>
          <w:tab w:val="left" w:pos="1285"/>
        </w:tabs>
        <w:ind w:left="851" w:hanging="709"/>
        <w:jc w:val="both"/>
        <w:rPr>
          <w:rFonts w:ascii="Calibri" w:hAnsi="Calibri" w:cs="Calibri"/>
          <w:color w:val="auto"/>
          <w:sz w:val="22"/>
          <w:szCs w:val="22"/>
        </w:rPr>
      </w:pPr>
      <w:r w:rsidRPr="00CC23D3">
        <w:rPr>
          <w:rFonts w:ascii="Calibri" w:hAnsi="Calibri" w:cs="Calibri"/>
          <w:color w:val="auto"/>
          <w:sz w:val="22"/>
          <w:szCs w:val="22"/>
        </w:rPr>
        <w:t>Siūlomo procesoriaus taktinis dažnis turi atitikti procesoriaus gamintojo skelbiamus parametrus.</w:t>
      </w:r>
    </w:p>
    <w:p w14:paraId="413F9934" w14:textId="528D6EB7" w:rsidR="00325C5C" w:rsidRPr="00CC23D3" w:rsidRDefault="0010596A" w:rsidP="008E79FC">
      <w:pPr>
        <w:pStyle w:val="BodyText"/>
        <w:numPr>
          <w:ilvl w:val="1"/>
          <w:numId w:val="4"/>
        </w:numPr>
        <w:shd w:val="clear" w:color="auto" w:fill="auto"/>
        <w:tabs>
          <w:tab w:val="left" w:pos="851"/>
          <w:tab w:val="left" w:pos="1285"/>
        </w:tabs>
        <w:ind w:left="851" w:hanging="709"/>
        <w:jc w:val="both"/>
        <w:rPr>
          <w:rFonts w:ascii="Calibri" w:hAnsi="Calibri" w:cs="Calibri"/>
          <w:color w:val="auto"/>
          <w:sz w:val="22"/>
          <w:szCs w:val="22"/>
        </w:rPr>
      </w:pPr>
      <w:r w:rsidRPr="0010596A">
        <w:rPr>
          <w:rFonts w:ascii="Calibri" w:hAnsi="Calibri" w:cs="Calibri"/>
          <w:color w:val="auto"/>
          <w:sz w:val="22"/>
          <w:szCs w:val="22"/>
        </w:rPr>
        <w:t>Pagrindinė plokštė turi palaikyti ne mažiau kaip dviejų kanalų DDR5</w:t>
      </w:r>
      <w:r>
        <w:rPr>
          <w:rFonts w:ascii="Calibri" w:hAnsi="Calibri" w:cs="Calibri"/>
          <w:color w:val="auto"/>
          <w:sz w:val="22"/>
          <w:szCs w:val="22"/>
        </w:rPr>
        <w:t xml:space="preserve"> </w:t>
      </w:r>
      <w:r w:rsidRPr="00CC23D3">
        <w:rPr>
          <w:rFonts w:ascii="Calibri" w:hAnsi="Calibri" w:cs="Calibri"/>
          <w:color w:val="auto"/>
          <w:sz w:val="22"/>
          <w:szCs w:val="22"/>
        </w:rPr>
        <w:t xml:space="preserve">(angl. </w:t>
      </w:r>
      <w:proofErr w:type="spellStart"/>
      <w:r w:rsidRPr="00CC23D3">
        <w:rPr>
          <w:rFonts w:ascii="Calibri" w:hAnsi="Calibri" w:cs="Calibri"/>
          <w:i/>
          <w:iCs/>
          <w:color w:val="auto"/>
          <w:sz w:val="22"/>
          <w:szCs w:val="22"/>
        </w:rPr>
        <w:t>dual</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channel</w:t>
      </w:r>
      <w:proofErr w:type="spellEnd"/>
      <w:r w:rsidRPr="00CC23D3">
        <w:rPr>
          <w:rFonts w:ascii="Calibri" w:hAnsi="Calibri" w:cs="Calibri"/>
          <w:i/>
          <w:iCs/>
          <w:color w:val="auto"/>
          <w:sz w:val="22"/>
          <w:szCs w:val="22"/>
        </w:rPr>
        <w:t xml:space="preserve"> DDR5</w:t>
      </w:r>
      <w:r w:rsidRPr="00CC23D3">
        <w:rPr>
          <w:rFonts w:ascii="Calibri" w:hAnsi="Calibri" w:cs="Calibri"/>
          <w:color w:val="auto"/>
          <w:sz w:val="22"/>
          <w:szCs w:val="22"/>
        </w:rPr>
        <w:t>)</w:t>
      </w:r>
      <w:r w:rsidRPr="0010596A">
        <w:rPr>
          <w:rFonts w:ascii="Calibri" w:hAnsi="Calibri" w:cs="Calibri"/>
          <w:color w:val="auto"/>
          <w:sz w:val="22"/>
          <w:szCs w:val="22"/>
        </w:rPr>
        <w:t xml:space="preserve"> operatyviąją atmintį, kurios sparta ne mažesnė kaip 4 400 MT/s</w:t>
      </w:r>
      <w:r w:rsidR="00060876" w:rsidRPr="00CC23D3">
        <w:rPr>
          <w:rFonts w:ascii="Calibri" w:hAnsi="Calibri" w:cs="Calibri"/>
          <w:color w:val="auto"/>
          <w:sz w:val="22"/>
          <w:szCs w:val="22"/>
        </w:rPr>
        <w:t>;</w:t>
      </w:r>
    </w:p>
    <w:p w14:paraId="3FE54066" w14:textId="77777777" w:rsidR="00325C5C" w:rsidRPr="00CC23D3" w:rsidRDefault="00060876" w:rsidP="008E79FC">
      <w:pPr>
        <w:pStyle w:val="BodyText"/>
        <w:numPr>
          <w:ilvl w:val="1"/>
          <w:numId w:val="4"/>
        </w:numPr>
        <w:shd w:val="clear" w:color="auto" w:fill="auto"/>
        <w:tabs>
          <w:tab w:val="left" w:pos="851"/>
          <w:tab w:val="left" w:pos="1116"/>
        </w:tabs>
        <w:ind w:left="851" w:hanging="709"/>
        <w:rPr>
          <w:rFonts w:ascii="Calibri" w:hAnsi="Calibri" w:cs="Calibri"/>
          <w:color w:val="auto"/>
          <w:sz w:val="22"/>
          <w:szCs w:val="22"/>
        </w:rPr>
      </w:pPr>
      <w:r w:rsidRPr="00CC23D3">
        <w:rPr>
          <w:rFonts w:ascii="Calibri" w:hAnsi="Calibri" w:cs="Calibri"/>
          <w:color w:val="auto"/>
          <w:sz w:val="22"/>
          <w:szCs w:val="22"/>
        </w:rPr>
        <w:t>Apsaugos galimybės: TPM 2.0 arba naujesnė apsaugos mikroschema.</w:t>
      </w:r>
    </w:p>
    <w:p w14:paraId="58E46118" w14:textId="77777777" w:rsidR="00325C5C" w:rsidRPr="00CC23D3" w:rsidRDefault="00060876" w:rsidP="008E79FC">
      <w:pPr>
        <w:pStyle w:val="BodyText"/>
        <w:numPr>
          <w:ilvl w:val="1"/>
          <w:numId w:val="4"/>
        </w:numPr>
        <w:shd w:val="clear" w:color="auto" w:fill="auto"/>
        <w:tabs>
          <w:tab w:val="left" w:pos="851"/>
          <w:tab w:val="left" w:pos="1116"/>
        </w:tabs>
        <w:ind w:left="851" w:hanging="709"/>
        <w:jc w:val="both"/>
        <w:rPr>
          <w:rFonts w:ascii="Calibri" w:hAnsi="Calibri" w:cs="Calibri"/>
          <w:color w:val="auto"/>
          <w:sz w:val="22"/>
          <w:szCs w:val="22"/>
        </w:rPr>
      </w:pPr>
      <w:r w:rsidRPr="00CC23D3">
        <w:rPr>
          <w:rFonts w:ascii="Calibri" w:hAnsi="Calibri" w:cs="Calibri"/>
          <w:color w:val="auto"/>
          <w:sz w:val="22"/>
          <w:szCs w:val="22"/>
        </w:rPr>
        <w:t>Vaizdo plokštė:</w:t>
      </w:r>
    </w:p>
    <w:p w14:paraId="4C6DBFF7" w14:textId="77777777" w:rsidR="00325C5C" w:rsidRPr="00CC23D3" w:rsidRDefault="00060876"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CC23D3">
        <w:rPr>
          <w:rFonts w:ascii="Calibri" w:hAnsi="Calibri" w:cs="Calibri"/>
          <w:color w:val="auto"/>
          <w:sz w:val="22"/>
          <w:szCs w:val="22"/>
        </w:rPr>
        <w:t>Turi turėti galimybę naudoti ne mažiau kaip 1024 MB atminties. Gali būti integruota;</w:t>
      </w:r>
    </w:p>
    <w:p w14:paraId="296A564D" w14:textId="77777777" w:rsidR="0095747C" w:rsidRPr="00CC23D3" w:rsidRDefault="007B45D9"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CC23D3">
        <w:rPr>
          <w:rFonts w:ascii="Calibri" w:hAnsi="Calibri" w:cs="Calibri"/>
          <w:sz w:val="22"/>
          <w:szCs w:val="22"/>
        </w:rPr>
        <w:t>p</w:t>
      </w:r>
      <w:r w:rsidR="0095747C" w:rsidRPr="00CC23D3">
        <w:rPr>
          <w:rFonts w:ascii="Calibri" w:hAnsi="Calibri" w:cs="Calibri"/>
          <w:sz w:val="22"/>
          <w:szCs w:val="22"/>
        </w:rPr>
        <w:t xml:space="preserve">alaikyti </w:t>
      </w:r>
      <w:proofErr w:type="spellStart"/>
      <w:r w:rsidR="0095747C" w:rsidRPr="00CC23D3">
        <w:rPr>
          <w:rFonts w:ascii="Calibri" w:hAnsi="Calibri" w:cs="Calibri"/>
          <w:sz w:val="22"/>
          <w:szCs w:val="22"/>
        </w:rPr>
        <w:t>DirectX</w:t>
      </w:r>
      <w:proofErr w:type="spellEnd"/>
      <w:r w:rsidR="0095747C" w:rsidRPr="00CC23D3">
        <w:rPr>
          <w:rFonts w:ascii="Calibri" w:hAnsi="Calibri" w:cs="Calibri"/>
          <w:sz w:val="22"/>
          <w:szCs w:val="22"/>
        </w:rPr>
        <w:t xml:space="preserve"> 12 su WDDM 2.0;</w:t>
      </w:r>
    </w:p>
    <w:p w14:paraId="6F7D8D34" w14:textId="77777777" w:rsidR="00325C5C" w:rsidRPr="00CC23D3" w:rsidRDefault="007B45D9"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t</w:t>
      </w:r>
      <w:r w:rsidR="00060876" w:rsidRPr="00CC23D3">
        <w:rPr>
          <w:rFonts w:ascii="Calibri" w:hAnsi="Calibri" w:cs="Calibri"/>
          <w:color w:val="auto"/>
          <w:sz w:val="22"/>
          <w:szCs w:val="22"/>
        </w:rPr>
        <w:t xml:space="preserve">uri turėti </w:t>
      </w:r>
      <w:proofErr w:type="spellStart"/>
      <w:r w:rsidR="00060876" w:rsidRPr="00CC23D3">
        <w:rPr>
          <w:rFonts w:ascii="Calibri" w:hAnsi="Calibri" w:cs="Calibri"/>
          <w:i/>
          <w:iCs/>
          <w:color w:val="auto"/>
          <w:sz w:val="22"/>
          <w:szCs w:val="22"/>
        </w:rPr>
        <w:t>DisplayPort</w:t>
      </w:r>
      <w:proofErr w:type="spellEnd"/>
      <w:r w:rsidR="00DF7FE9" w:rsidRPr="00CC23D3">
        <w:rPr>
          <w:rFonts w:ascii="Calibri" w:hAnsi="Calibri" w:cs="Calibri"/>
          <w:i/>
          <w:iCs/>
          <w:color w:val="auto"/>
          <w:sz w:val="22"/>
          <w:szCs w:val="22"/>
        </w:rPr>
        <w:t xml:space="preserve"> </w:t>
      </w:r>
      <w:r w:rsidR="00EE51CF" w:rsidRPr="00CC23D3">
        <w:rPr>
          <w:rFonts w:ascii="Calibri" w:hAnsi="Calibri" w:cs="Calibri"/>
          <w:i/>
          <w:iCs/>
          <w:color w:val="auto"/>
          <w:sz w:val="22"/>
          <w:szCs w:val="22"/>
        </w:rPr>
        <w:t xml:space="preserve">1.2 </w:t>
      </w:r>
      <w:r w:rsidR="00060876" w:rsidRPr="00CC23D3">
        <w:rPr>
          <w:rFonts w:ascii="Calibri" w:hAnsi="Calibri" w:cs="Calibri"/>
          <w:color w:val="auto"/>
          <w:sz w:val="22"/>
          <w:szCs w:val="22"/>
        </w:rPr>
        <w:t xml:space="preserve"> ir </w:t>
      </w:r>
      <w:r w:rsidR="00060876" w:rsidRPr="00CC23D3">
        <w:rPr>
          <w:rFonts w:ascii="Calibri" w:hAnsi="Calibri" w:cs="Calibri"/>
          <w:i/>
          <w:iCs/>
          <w:color w:val="auto"/>
          <w:sz w:val="22"/>
          <w:szCs w:val="22"/>
        </w:rPr>
        <w:t>HDMI</w:t>
      </w:r>
      <w:r w:rsidR="00060876" w:rsidRPr="00CC23D3">
        <w:rPr>
          <w:rFonts w:ascii="Calibri" w:hAnsi="Calibri" w:cs="Calibri"/>
          <w:color w:val="auto"/>
          <w:sz w:val="22"/>
          <w:szCs w:val="22"/>
        </w:rPr>
        <w:t xml:space="preserve"> </w:t>
      </w:r>
      <w:r w:rsidR="00EE51CF" w:rsidRPr="00CC23D3">
        <w:rPr>
          <w:rFonts w:ascii="Calibri" w:hAnsi="Calibri" w:cs="Calibri"/>
          <w:color w:val="auto"/>
          <w:sz w:val="22"/>
          <w:szCs w:val="22"/>
        </w:rPr>
        <w:t xml:space="preserve">1.4 </w:t>
      </w:r>
      <w:r w:rsidR="0095747C" w:rsidRPr="00CC23D3">
        <w:rPr>
          <w:rFonts w:ascii="Calibri" w:hAnsi="Calibri" w:cs="Calibri"/>
          <w:color w:val="auto"/>
          <w:sz w:val="22"/>
          <w:szCs w:val="22"/>
        </w:rPr>
        <w:t xml:space="preserve"> </w:t>
      </w:r>
      <w:r w:rsidR="00060876" w:rsidRPr="00CC23D3">
        <w:rPr>
          <w:rFonts w:ascii="Calibri" w:hAnsi="Calibri" w:cs="Calibri"/>
          <w:color w:val="auto"/>
          <w:sz w:val="22"/>
          <w:szCs w:val="22"/>
        </w:rPr>
        <w:t>jungt</w:t>
      </w:r>
      <w:r w:rsidR="0095747C" w:rsidRPr="00CC23D3">
        <w:rPr>
          <w:rFonts w:ascii="Calibri" w:hAnsi="Calibri" w:cs="Calibri"/>
          <w:color w:val="auto"/>
          <w:sz w:val="22"/>
          <w:szCs w:val="22"/>
        </w:rPr>
        <w:t>is</w:t>
      </w:r>
      <w:r w:rsidR="00060876" w:rsidRPr="00CC23D3">
        <w:rPr>
          <w:rFonts w:ascii="Calibri" w:hAnsi="Calibri" w:cs="Calibri"/>
          <w:color w:val="auto"/>
          <w:sz w:val="22"/>
          <w:szCs w:val="22"/>
        </w:rPr>
        <w:t>. Turi būti pridėti visi reikalingi kabeliai.</w:t>
      </w:r>
    </w:p>
    <w:p w14:paraId="3E9EFDCD" w14:textId="6BD38CAA" w:rsidR="00325C5C" w:rsidRPr="00CC23D3" w:rsidRDefault="00060876" w:rsidP="008E79FC">
      <w:pPr>
        <w:pStyle w:val="BodyText"/>
        <w:numPr>
          <w:ilvl w:val="1"/>
          <w:numId w:val="4"/>
        </w:numPr>
        <w:shd w:val="clear" w:color="auto" w:fill="auto"/>
        <w:tabs>
          <w:tab w:val="left" w:pos="851"/>
          <w:tab w:val="left" w:pos="1107"/>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Operatyviosios atminties (angl. </w:t>
      </w:r>
      <w:r w:rsidRPr="00CC23D3">
        <w:rPr>
          <w:rFonts w:ascii="Calibri" w:hAnsi="Calibri" w:cs="Calibri"/>
          <w:i/>
          <w:iCs/>
          <w:color w:val="auto"/>
          <w:sz w:val="22"/>
          <w:szCs w:val="22"/>
        </w:rPr>
        <w:t>RAM</w:t>
      </w:r>
      <w:r w:rsidRPr="00CC23D3">
        <w:rPr>
          <w:rFonts w:ascii="Calibri" w:hAnsi="Calibri" w:cs="Calibri"/>
          <w:color w:val="auto"/>
          <w:sz w:val="22"/>
          <w:szCs w:val="22"/>
        </w:rPr>
        <w:t xml:space="preserve">) talpa ne mažesnė kaip </w:t>
      </w:r>
      <w:r w:rsidR="00613ECC" w:rsidRPr="00CC23D3">
        <w:rPr>
          <w:rFonts w:ascii="Calibri" w:hAnsi="Calibri" w:cs="Calibri"/>
          <w:color w:val="auto"/>
          <w:sz w:val="22"/>
          <w:szCs w:val="22"/>
        </w:rPr>
        <w:t>32</w:t>
      </w:r>
      <w:r w:rsidRPr="00CC23D3">
        <w:rPr>
          <w:rFonts w:ascii="Calibri" w:hAnsi="Calibri" w:cs="Calibri"/>
          <w:color w:val="auto"/>
          <w:sz w:val="22"/>
          <w:szCs w:val="22"/>
        </w:rPr>
        <w:t xml:space="preserve"> GB, </w:t>
      </w:r>
      <w:r w:rsidR="0010596A" w:rsidRPr="0010596A">
        <w:rPr>
          <w:rFonts w:ascii="Calibri" w:hAnsi="Calibri" w:cs="Calibri"/>
          <w:color w:val="auto"/>
          <w:sz w:val="22"/>
          <w:szCs w:val="22"/>
        </w:rPr>
        <w:t>ne mažiau kaip dviejų kanalų DDR5</w:t>
      </w:r>
      <w:r w:rsidR="0010596A">
        <w:rPr>
          <w:rFonts w:ascii="Calibri" w:hAnsi="Calibri" w:cs="Calibri"/>
          <w:color w:val="auto"/>
          <w:sz w:val="22"/>
          <w:szCs w:val="22"/>
        </w:rPr>
        <w:t xml:space="preserve"> </w:t>
      </w:r>
      <w:r w:rsidR="0010596A" w:rsidRPr="00CC23D3">
        <w:rPr>
          <w:rFonts w:ascii="Calibri" w:hAnsi="Calibri" w:cs="Calibri"/>
          <w:color w:val="auto"/>
          <w:sz w:val="22"/>
          <w:szCs w:val="22"/>
        </w:rPr>
        <w:t xml:space="preserve">(angl. </w:t>
      </w:r>
      <w:proofErr w:type="spellStart"/>
      <w:r w:rsidR="0010596A" w:rsidRPr="00CC23D3">
        <w:rPr>
          <w:rFonts w:ascii="Calibri" w:hAnsi="Calibri" w:cs="Calibri"/>
          <w:i/>
          <w:iCs/>
          <w:color w:val="auto"/>
          <w:sz w:val="22"/>
          <w:szCs w:val="22"/>
        </w:rPr>
        <w:t>dual</w:t>
      </w:r>
      <w:proofErr w:type="spellEnd"/>
      <w:r w:rsidR="0010596A" w:rsidRPr="00CC23D3">
        <w:rPr>
          <w:rFonts w:ascii="Calibri" w:hAnsi="Calibri" w:cs="Calibri"/>
          <w:i/>
          <w:iCs/>
          <w:color w:val="auto"/>
          <w:sz w:val="22"/>
          <w:szCs w:val="22"/>
        </w:rPr>
        <w:t xml:space="preserve"> </w:t>
      </w:r>
      <w:proofErr w:type="spellStart"/>
      <w:r w:rsidR="0010596A" w:rsidRPr="00CC23D3">
        <w:rPr>
          <w:rFonts w:ascii="Calibri" w:hAnsi="Calibri" w:cs="Calibri"/>
          <w:i/>
          <w:iCs/>
          <w:color w:val="auto"/>
          <w:sz w:val="22"/>
          <w:szCs w:val="22"/>
        </w:rPr>
        <w:t>channel</w:t>
      </w:r>
      <w:proofErr w:type="spellEnd"/>
      <w:r w:rsidR="0010596A" w:rsidRPr="00CC23D3">
        <w:rPr>
          <w:rFonts w:ascii="Calibri" w:hAnsi="Calibri" w:cs="Calibri"/>
          <w:i/>
          <w:iCs/>
          <w:color w:val="auto"/>
          <w:sz w:val="22"/>
          <w:szCs w:val="22"/>
        </w:rPr>
        <w:t xml:space="preserve"> DDR5</w:t>
      </w:r>
      <w:r w:rsidR="0010596A" w:rsidRPr="00CC23D3">
        <w:rPr>
          <w:rFonts w:ascii="Calibri" w:hAnsi="Calibri" w:cs="Calibri"/>
          <w:color w:val="auto"/>
          <w:sz w:val="22"/>
          <w:szCs w:val="22"/>
        </w:rPr>
        <w:t>)</w:t>
      </w:r>
      <w:r w:rsidR="0010596A" w:rsidRPr="0010596A">
        <w:rPr>
          <w:rFonts w:ascii="Calibri" w:hAnsi="Calibri" w:cs="Calibri"/>
          <w:color w:val="auto"/>
          <w:sz w:val="22"/>
          <w:szCs w:val="22"/>
        </w:rPr>
        <w:t xml:space="preserve"> operatyviąją atmintį, kurios sparta ne mažesnė kaip 4 400 MT/s</w:t>
      </w:r>
      <w:r w:rsidRPr="00CC23D3">
        <w:rPr>
          <w:rFonts w:ascii="Calibri" w:hAnsi="Calibri" w:cs="Calibri"/>
          <w:color w:val="auto"/>
          <w:sz w:val="22"/>
          <w:szCs w:val="22"/>
        </w:rPr>
        <w:t>.</w:t>
      </w:r>
    </w:p>
    <w:p w14:paraId="747B6953" w14:textId="77777777" w:rsidR="00325C5C" w:rsidRPr="00CC23D3" w:rsidRDefault="00060876" w:rsidP="008E79FC">
      <w:pPr>
        <w:pStyle w:val="BodyText"/>
        <w:numPr>
          <w:ilvl w:val="1"/>
          <w:numId w:val="4"/>
        </w:numPr>
        <w:shd w:val="clear" w:color="auto" w:fill="auto"/>
        <w:tabs>
          <w:tab w:val="left" w:pos="851"/>
          <w:tab w:val="left" w:pos="1116"/>
        </w:tabs>
        <w:ind w:left="851" w:hanging="709"/>
        <w:rPr>
          <w:rFonts w:ascii="Calibri" w:hAnsi="Calibri" w:cs="Calibri"/>
          <w:color w:val="auto"/>
          <w:sz w:val="22"/>
          <w:szCs w:val="22"/>
        </w:rPr>
      </w:pPr>
      <w:r w:rsidRPr="00CC23D3">
        <w:rPr>
          <w:rFonts w:ascii="Calibri" w:hAnsi="Calibri" w:cs="Calibri"/>
          <w:color w:val="auto"/>
          <w:sz w:val="22"/>
          <w:szCs w:val="22"/>
        </w:rPr>
        <w:t>Diskai:</w:t>
      </w:r>
    </w:p>
    <w:p w14:paraId="3D849CC6"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 xml:space="preserve">tipas: SSD (angl. </w:t>
      </w:r>
      <w:proofErr w:type="spellStart"/>
      <w:r w:rsidRPr="00CC23D3">
        <w:rPr>
          <w:rFonts w:ascii="Calibri" w:hAnsi="Calibri" w:cs="Calibri"/>
          <w:i/>
          <w:iCs/>
          <w:color w:val="auto"/>
          <w:sz w:val="22"/>
          <w:szCs w:val="22"/>
        </w:rPr>
        <w:t>Solid</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State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Drive</w:t>
      </w:r>
      <w:proofErr w:type="spellEnd"/>
      <w:r w:rsidRPr="00CC23D3">
        <w:rPr>
          <w:rFonts w:ascii="Calibri" w:hAnsi="Calibri" w:cs="Calibri"/>
          <w:color w:val="auto"/>
          <w:sz w:val="22"/>
          <w:szCs w:val="22"/>
        </w:rPr>
        <w:t>);</w:t>
      </w:r>
    </w:p>
    <w:p w14:paraId="237F2914"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 xml:space="preserve">forma (angl. </w:t>
      </w:r>
      <w:proofErr w:type="spellStart"/>
      <w:r w:rsidRPr="00CC23D3">
        <w:rPr>
          <w:rFonts w:ascii="Calibri" w:hAnsi="Calibri" w:cs="Calibri"/>
          <w:i/>
          <w:iCs/>
          <w:color w:val="auto"/>
          <w:sz w:val="22"/>
          <w:szCs w:val="22"/>
        </w:rPr>
        <w:t>form</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factor</w:t>
      </w:r>
      <w:proofErr w:type="spellEnd"/>
      <w:r w:rsidRPr="00CC23D3">
        <w:rPr>
          <w:rFonts w:ascii="Calibri" w:hAnsi="Calibri" w:cs="Calibri"/>
          <w:color w:val="auto"/>
          <w:sz w:val="22"/>
          <w:szCs w:val="22"/>
        </w:rPr>
        <w:t>): M.2;</w:t>
      </w:r>
    </w:p>
    <w:p w14:paraId="6057B33D"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talpa: ne mažiau kaip 1 TB;</w:t>
      </w:r>
    </w:p>
    <w:p w14:paraId="1F84163C"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 xml:space="preserve">sąsaja: ne prastesnė kaip </w:t>
      </w:r>
      <w:proofErr w:type="spellStart"/>
      <w:r w:rsidRPr="00CC23D3">
        <w:rPr>
          <w:rFonts w:ascii="Calibri" w:hAnsi="Calibri" w:cs="Calibri"/>
          <w:i/>
          <w:iCs/>
          <w:color w:val="auto"/>
          <w:sz w:val="22"/>
          <w:szCs w:val="22"/>
        </w:rPr>
        <w:t>PCIe</w:t>
      </w:r>
      <w:proofErr w:type="spellEnd"/>
      <w:r w:rsidRPr="00CC23D3">
        <w:rPr>
          <w:rFonts w:ascii="Calibri" w:hAnsi="Calibri" w:cs="Calibri"/>
          <w:i/>
          <w:iCs/>
          <w:color w:val="auto"/>
          <w:sz w:val="22"/>
          <w:szCs w:val="22"/>
        </w:rPr>
        <w:t xml:space="preserve"> Gen4</w:t>
      </w:r>
      <w:r w:rsidRPr="00CC23D3">
        <w:rPr>
          <w:rFonts w:ascii="Calibri" w:hAnsi="Calibri" w:cs="Calibri"/>
          <w:color w:val="auto"/>
          <w:sz w:val="22"/>
          <w:szCs w:val="22"/>
        </w:rPr>
        <w:t>;</w:t>
      </w:r>
    </w:p>
    <w:p w14:paraId="2955C4EE" w14:textId="7ED57AF3" w:rsidR="00325C5C" w:rsidRPr="00CC23D3" w:rsidRDefault="00060876" w:rsidP="008E79FC">
      <w:pPr>
        <w:pStyle w:val="BodyText"/>
        <w:numPr>
          <w:ilvl w:val="2"/>
          <w:numId w:val="4"/>
        </w:numPr>
        <w:shd w:val="clear" w:color="auto" w:fill="auto"/>
        <w:tabs>
          <w:tab w:val="left" w:pos="851"/>
          <w:tab w:val="left" w:pos="1303"/>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NVMe</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Non-Volatile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Memory</w:t>
      </w:r>
      <w:proofErr w:type="spellEnd"/>
      <w:r w:rsidRPr="00CC23D3">
        <w:rPr>
          <w:rFonts w:ascii="Calibri" w:hAnsi="Calibri" w:cs="Calibri"/>
          <w:i/>
          <w:iCs/>
          <w:color w:val="auto"/>
          <w:sz w:val="22"/>
          <w:szCs w:val="22"/>
        </w:rPr>
        <w:t xml:space="preserve"> Express</w:t>
      </w:r>
      <w:r w:rsidRPr="00CC23D3">
        <w:rPr>
          <w:rFonts w:ascii="Calibri" w:hAnsi="Calibri" w:cs="Calibri"/>
          <w:color w:val="auto"/>
          <w:sz w:val="22"/>
          <w:szCs w:val="22"/>
        </w:rPr>
        <w:t>)</w:t>
      </w:r>
      <w:r w:rsidR="00613ECC" w:rsidRPr="00CC23D3">
        <w:rPr>
          <w:rFonts w:ascii="Calibri" w:hAnsi="Calibri" w:cs="Calibri"/>
          <w:color w:val="auto"/>
          <w:sz w:val="22"/>
          <w:szCs w:val="22"/>
        </w:rPr>
        <w:t xml:space="preserve"> </w:t>
      </w:r>
      <w:proofErr w:type="spellStart"/>
      <w:r w:rsidR="00613ECC" w:rsidRPr="00CC23D3">
        <w:rPr>
          <w:rFonts w:ascii="Calibri" w:hAnsi="Calibri" w:cs="Calibri"/>
          <w:color w:val="auto"/>
          <w:sz w:val="22"/>
          <w:szCs w:val="22"/>
        </w:rPr>
        <w:t>Gen</w:t>
      </w:r>
      <w:proofErr w:type="spellEnd"/>
      <w:r w:rsidR="00613ECC" w:rsidRPr="00CC23D3">
        <w:rPr>
          <w:rFonts w:ascii="Calibri" w:hAnsi="Calibri" w:cs="Calibri"/>
          <w:color w:val="auto"/>
          <w:sz w:val="22"/>
          <w:szCs w:val="22"/>
        </w:rPr>
        <w:t xml:space="preserve"> 4 tipo (ar lygiavertis).</w:t>
      </w:r>
      <w:r w:rsidR="00112EB4" w:rsidRPr="00CC23D3">
        <w:rPr>
          <w:rFonts w:ascii="Calibri" w:hAnsi="Calibri" w:cs="Calibri"/>
          <w:sz w:val="22"/>
          <w:szCs w:val="22"/>
        </w:rPr>
        <w:t xml:space="preserve"> </w:t>
      </w:r>
      <w:r w:rsidR="00112EB4" w:rsidRPr="00CC23D3">
        <w:rPr>
          <w:rFonts w:ascii="Calibri" w:hAnsi="Calibri" w:cs="Calibri"/>
          <w:color w:val="auto"/>
          <w:sz w:val="22"/>
          <w:szCs w:val="22"/>
        </w:rPr>
        <w:t>Turi būti palaikoma operacinės sistemos įkrova iš šio disko</w:t>
      </w:r>
      <w:r w:rsidRPr="00CC23D3">
        <w:rPr>
          <w:rFonts w:ascii="Calibri" w:hAnsi="Calibri" w:cs="Calibri"/>
          <w:color w:val="auto"/>
          <w:sz w:val="22"/>
          <w:szCs w:val="22"/>
        </w:rPr>
        <w:t>;</w:t>
      </w:r>
    </w:p>
    <w:p w14:paraId="2D39633D" w14:textId="58C3CD11" w:rsidR="00325C5C" w:rsidRPr="00CC23D3" w:rsidRDefault="00060876" w:rsidP="008E79FC">
      <w:pPr>
        <w:pStyle w:val="BodyText"/>
        <w:numPr>
          <w:ilvl w:val="2"/>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kompiuteris turi turėti įdiegtą galimybę įdėti ir/ar ištraukti ne mažiau kaip 2 (du) diskus (angl. </w:t>
      </w:r>
      <w:proofErr w:type="spellStart"/>
      <w:r w:rsidRPr="00CC23D3">
        <w:rPr>
          <w:rFonts w:ascii="Calibri" w:hAnsi="Calibri" w:cs="Calibri"/>
          <w:i/>
          <w:iCs/>
          <w:color w:val="auto"/>
          <w:sz w:val="22"/>
          <w:szCs w:val="22"/>
        </w:rPr>
        <w:t>Removable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drive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bay</w:t>
      </w:r>
      <w:proofErr w:type="spellEnd"/>
      <w:r w:rsidRPr="00CC23D3">
        <w:rPr>
          <w:rFonts w:ascii="Calibri" w:hAnsi="Calibri" w:cs="Calibri"/>
          <w:color w:val="auto"/>
          <w:sz w:val="22"/>
          <w:szCs w:val="22"/>
        </w:rPr>
        <w:t>), neatidarant sisteminio bloko korpuso</w:t>
      </w:r>
      <w:r w:rsidR="00613ECC" w:rsidRPr="00CC23D3">
        <w:rPr>
          <w:rFonts w:ascii="Calibri" w:hAnsi="Calibri" w:cs="Calibri"/>
          <w:color w:val="auto"/>
          <w:sz w:val="22"/>
          <w:szCs w:val="22"/>
        </w:rPr>
        <w:t>. Kiekvienam diskui naudojamas atskiras ištraukiamas stalčius. Kompiuteris turi veikti tiek su vienu</w:t>
      </w:r>
      <w:r w:rsidR="00112EB4" w:rsidRPr="00CC23D3">
        <w:rPr>
          <w:rFonts w:ascii="Calibri" w:hAnsi="Calibri" w:cs="Calibri"/>
          <w:color w:val="auto"/>
          <w:sz w:val="22"/>
          <w:szCs w:val="22"/>
        </w:rPr>
        <w:t>,</w:t>
      </w:r>
      <w:r w:rsidR="00613ECC" w:rsidRPr="00CC23D3">
        <w:rPr>
          <w:rFonts w:ascii="Calibri" w:hAnsi="Calibri" w:cs="Calibri"/>
          <w:color w:val="auto"/>
          <w:sz w:val="22"/>
          <w:szCs w:val="22"/>
        </w:rPr>
        <w:t xml:space="preserve"> tiek su abiem diskais iš karto</w:t>
      </w:r>
      <w:r w:rsidRPr="00CC23D3">
        <w:rPr>
          <w:rFonts w:ascii="Calibri" w:hAnsi="Calibri" w:cs="Calibri"/>
          <w:color w:val="auto"/>
          <w:sz w:val="22"/>
          <w:szCs w:val="22"/>
        </w:rPr>
        <w:t>;</w:t>
      </w:r>
    </w:p>
    <w:p w14:paraId="0DA0E292" w14:textId="54F80598" w:rsidR="00325C5C" w:rsidRPr="00CC23D3" w:rsidRDefault="0010596A" w:rsidP="008E79FC">
      <w:pPr>
        <w:pStyle w:val="BodyText"/>
        <w:numPr>
          <w:ilvl w:val="2"/>
          <w:numId w:val="4"/>
        </w:numPr>
        <w:shd w:val="clear" w:color="auto" w:fill="auto"/>
        <w:tabs>
          <w:tab w:val="left" w:pos="851"/>
          <w:tab w:val="left" w:pos="1303"/>
        </w:tabs>
        <w:ind w:left="851" w:hanging="709"/>
        <w:jc w:val="both"/>
        <w:rPr>
          <w:rFonts w:ascii="Calibri" w:hAnsi="Calibri" w:cs="Calibri"/>
          <w:color w:val="auto"/>
          <w:sz w:val="22"/>
          <w:szCs w:val="22"/>
        </w:rPr>
      </w:pPr>
      <w:r w:rsidRPr="0010596A">
        <w:rPr>
          <w:rFonts w:ascii="Calibri" w:hAnsi="Calibri" w:cs="Calibri"/>
          <w:color w:val="auto"/>
          <w:sz w:val="22"/>
          <w:szCs w:val="22"/>
        </w:rPr>
        <w:t>Kompiuteris turi būti komplektuojamas su trimis vienodais SSD diskais, kurių kiekvieno talpa – ne mažesnė kaip 1 TB</w:t>
      </w:r>
      <w:r w:rsidR="00060876" w:rsidRPr="00CC23D3">
        <w:rPr>
          <w:rFonts w:ascii="Calibri" w:hAnsi="Calibri" w:cs="Calibri"/>
          <w:color w:val="auto"/>
          <w:sz w:val="22"/>
          <w:szCs w:val="22"/>
        </w:rPr>
        <w:t>. Visi SSD diskai turi būti komplektuojami su visais reikiamais priedais skirtais vartotojui pakeisti kompiuteryje sumontuot</w:t>
      </w:r>
      <w:r w:rsidR="00112EB4" w:rsidRPr="00CC23D3">
        <w:rPr>
          <w:rFonts w:ascii="Calibri" w:hAnsi="Calibri" w:cs="Calibri"/>
          <w:color w:val="auto"/>
          <w:sz w:val="22"/>
          <w:szCs w:val="22"/>
        </w:rPr>
        <w:t>ą</w:t>
      </w:r>
      <w:r w:rsidR="00060876" w:rsidRPr="00CC23D3">
        <w:rPr>
          <w:rFonts w:ascii="Calibri" w:hAnsi="Calibri" w:cs="Calibri"/>
          <w:color w:val="auto"/>
          <w:sz w:val="22"/>
          <w:szCs w:val="22"/>
        </w:rPr>
        <w:t xml:space="preserve"> ištraukiam</w:t>
      </w:r>
      <w:r w:rsidR="00112EB4" w:rsidRPr="00CC23D3">
        <w:rPr>
          <w:rFonts w:ascii="Calibri" w:hAnsi="Calibri" w:cs="Calibri"/>
          <w:color w:val="auto"/>
          <w:sz w:val="22"/>
          <w:szCs w:val="22"/>
        </w:rPr>
        <w:t>ą</w:t>
      </w:r>
      <w:r w:rsidR="00060876" w:rsidRPr="00CC23D3">
        <w:rPr>
          <w:rFonts w:ascii="Calibri" w:hAnsi="Calibri" w:cs="Calibri"/>
          <w:color w:val="auto"/>
          <w:sz w:val="22"/>
          <w:szCs w:val="22"/>
        </w:rPr>
        <w:t xml:space="preserve"> SSD diską. Ištraukiamo disko stalčius turi būti rakinamas komplektuojamais raktais;</w:t>
      </w:r>
    </w:p>
    <w:p w14:paraId="7020B27C" w14:textId="77777777" w:rsidR="00325C5C" w:rsidRPr="00CC23D3" w:rsidRDefault="00060876" w:rsidP="008E79FC">
      <w:pPr>
        <w:pStyle w:val="BodyText"/>
        <w:numPr>
          <w:ilvl w:val="2"/>
          <w:numId w:val="4"/>
        </w:numPr>
        <w:shd w:val="clear" w:color="auto" w:fill="auto"/>
        <w:tabs>
          <w:tab w:val="left" w:pos="851"/>
          <w:tab w:val="left" w:pos="1385"/>
        </w:tabs>
        <w:ind w:left="851" w:hanging="709"/>
        <w:jc w:val="both"/>
        <w:rPr>
          <w:rFonts w:ascii="Calibri" w:hAnsi="Calibri" w:cs="Calibri"/>
          <w:color w:val="auto"/>
          <w:sz w:val="22"/>
          <w:szCs w:val="22"/>
        </w:rPr>
      </w:pPr>
      <w:r w:rsidRPr="00CC23D3">
        <w:rPr>
          <w:rFonts w:ascii="Calibri" w:hAnsi="Calibri" w:cs="Calibri"/>
          <w:color w:val="auto"/>
          <w:sz w:val="22"/>
          <w:szCs w:val="22"/>
        </w:rPr>
        <w:t>kompiuteryje neturi būti jokių kitų SSD integruotų laikmenų, kurių nebūtu galima ištraukti neatidarius sisteminio bloko korpuso;</w:t>
      </w:r>
    </w:p>
    <w:p w14:paraId="316C28C6" w14:textId="77777777" w:rsidR="00325C5C" w:rsidRPr="00CC23D3" w:rsidRDefault="00060876" w:rsidP="008E79FC">
      <w:pPr>
        <w:pStyle w:val="BodyText"/>
        <w:numPr>
          <w:ilvl w:val="2"/>
          <w:numId w:val="4"/>
        </w:numPr>
        <w:shd w:val="clear" w:color="auto" w:fill="auto"/>
        <w:tabs>
          <w:tab w:val="left" w:pos="851"/>
          <w:tab w:val="left" w:pos="1399"/>
        </w:tabs>
        <w:ind w:left="851" w:hanging="709"/>
        <w:jc w:val="both"/>
        <w:rPr>
          <w:rFonts w:ascii="Calibri" w:hAnsi="Calibri" w:cs="Calibri"/>
          <w:color w:val="auto"/>
          <w:sz w:val="22"/>
          <w:szCs w:val="22"/>
        </w:rPr>
      </w:pPr>
      <w:r w:rsidRPr="00CC23D3">
        <w:rPr>
          <w:rFonts w:ascii="Calibri" w:hAnsi="Calibri" w:cs="Calibri"/>
          <w:color w:val="auto"/>
          <w:sz w:val="22"/>
          <w:szCs w:val="22"/>
        </w:rPr>
        <w:t>diskai gali būti kito gamintojo nei kompiuteris.</w:t>
      </w:r>
    </w:p>
    <w:p w14:paraId="1D64F2CC" w14:textId="67ED102A" w:rsidR="00325C5C" w:rsidRPr="00CC23D3" w:rsidRDefault="00060876" w:rsidP="008E79FC">
      <w:pPr>
        <w:pStyle w:val="BodyText"/>
        <w:numPr>
          <w:ilvl w:val="1"/>
          <w:numId w:val="4"/>
        </w:numPr>
        <w:shd w:val="clear" w:color="auto" w:fill="auto"/>
        <w:tabs>
          <w:tab w:val="left" w:pos="851"/>
          <w:tab w:val="left" w:pos="1140"/>
        </w:tabs>
        <w:ind w:left="851" w:hanging="709"/>
        <w:jc w:val="both"/>
        <w:rPr>
          <w:rFonts w:ascii="Calibri" w:hAnsi="Calibri" w:cs="Calibri"/>
          <w:color w:val="auto"/>
          <w:sz w:val="22"/>
          <w:szCs w:val="22"/>
        </w:rPr>
      </w:pPr>
      <w:r w:rsidRPr="00CC23D3">
        <w:rPr>
          <w:rFonts w:ascii="Calibri" w:hAnsi="Calibri" w:cs="Calibri"/>
          <w:color w:val="auto"/>
          <w:sz w:val="22"/>
          <w:szCs w:val="22"/>
        </w:rPr>
        <w:t>Optinis įrenginys vidinis, DVD+/- RW</w:t>
      </w:r>
      <w:r w:rsidR="00112EB4" w:rsidRPr="00CC23D3">
        <w:rPr>
          <w:rFonts w:ascii="Calibri" w:hAnsi="Calibri" w:cs="Calibri"/>
          <w:color w:val="auto"/>
          <w:sz w:val="22"/>
          <w:szCs w:val="22"/>
        </w:rPr>
        <w:t>, įrašantis ne mažesniu nei 8x greičiu</w:t>
      </w:r>
      <w:r w:rsidRPr="00CC23D3">
        <w:rPr>
          <w:rFonts w:ascii="Calibri" w:hAnsi="Calibri" w:cs="Calibri"/>
          <w:color w:val="auto"/>
          <w:sz w:val="22"/>
          <w:szCs w:val="22"/>
        </w:rPr>
        <w:t>.</w:t>
      </w:r>
    </w:p>
    <w:p w14:paraId="44C33ECC" w14:textId="77777777" w:rsidR="00325C5C" w:rsidRPr="00CC23D3" w:rsidRDefault="00060876" w:rsidP="008E79FC">
      <w:pPr>
        <w:pStyle w:val="BodyText"/>
        <w:numPr>
          <w:ilvl w:val="1"/>
          <w:numId w:val="4"/>
        </w:numPr>
        <w:shd w:val="clear" w:color="auto" w:fill="auto"/>
        <w:tabs>
          <w:tab w:val="left" w:pos="851"/>
          <w:tab w:val="left" w:pos="1140"/>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Garso plokštė integruota į pagrindinę plokštę. Gebanti išduoti ne prastesnį nei </w:t>
      </w:r>
      <w:proofErr w:type="spellStart"/>
      <w:r w:rsidRPr="00CC23D3">
        <w:rPr>
          <w:rFonts w:ascii="Calibri" w:hAnsi="Calibri" w:cs="Calibri"/>
          <w:color w:val="auto"/>
          <w:sz w:val="22"/>
          <w:szCs w:val="22"/>
        </w:rPr>
        <w:t>stereo</w:t>
      </w:r>
      <w:proofErr w:type="spellEnd"/>
      <w:r w:rsidRPr="00CC23D3">
        <w:rPr>
          <w:rFonts w:ascii="Calibri" w:hAnsi="Calibri" w:cs="Calibri"/>
          <w:color w:val="auto"/>
          <w:sz w:val="22"/>
          <w:szCs w:val="22"/>
        </w:rPr>
        <w:t xml:space="preserve"> garsą. Sisteminio </w:t>
      </w:r>
      <w:r w:rsidRPr="00CC23D3">
        <w:rPr>
          <w:rFonts w:ascii="Calibri" w:hAnsi="Calibri" w:cs="Calibri"/>
          <w:color w:val="auto"/>
          <w:sz w:val="22"/>
          <w:szCs w:val="22"/>
        </w:rPr>
        <w:lastRenderedPageBreak/>
        <w:t>bloko korpuse integruotas vidinis garsiakalbis.</w:t>
      </w:r>
    </w:p>
    <w:p w14:paraId="114CE4EA"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Prievadai:</w:t>
      </w:r>
    </w:p>
    <w:p w14:paraId="4DF69F74" w14:textId="799CBAFB" w:rsidR="00325C5C" w:rsidRPr="00CC23D3" w:rsidRDefault="00060876" w:rsidP="008E79FC">
      <w:pPr>
        <w:pStyle w:val="BodyText"/>
        <w:numPr>
          <w:ilvl w:val="2"/>
          <w:numId w:val="4"/>
        </w:numPr>
        <w:shd w:val="clear" w:color="auto" w:fill="auto"/>
        <w:tabs>
          <w:tab w:val="left" w:pos="851"/>
          <w:tab w:val="left" w:pos="1399"/>
        </w:tabs>
        <w:ind w:left="851" w:hanging="709"/>
        <w:jc w:val="both"/>
        <w:rPr>
          <w:rFonts w:ascii="Calibri" w:hAnsi="Calibri" w:cs="Calibri"/>
          <w:color w:val="auto"/>
          <w:sz w:val="22"/>
          <w:szCs w:val="22"/>
        </w:rPr>
      </w:pPr>
      <w:r w:rsidRPr="00CC23D3">
        <w:rPr>
          <w:rFonts w:ascii="Calibri" w:hAnsi="Calibri" w:cs="Calibri"/>
          <w:color w:val="auto"/>
          <w:sz w:val="22"/>
          <w:szCs w:val="22"/>
        </w:rPr>
        <w:t>ne mažiau kaip 4 vnt. USB</w:t>
      </w:r>
      <w:r w:rsidR="0010596A">
        <w:rPr>
          <w:rFonts w:ascii="Calibri" w:hAnsi="Calibri" w:cs="Calibri"/>
          <w:color w:val="auto"/>
          <w:sz w:val="22"/>
          <w:szCs w:val="22"/>
        </w:rPr>
        <w:t xml:space="preserve"> jungtys</w:t>
      </w:r>
      <w:r w:rsidRPr="00CC23D3">
        <w:rPr>
          <w:rFonts w:ascii="Calibri" w:hAnsi="Calibri" w:cs="Calibri"/>
          <w:color w:val="auto"/>
          <w:sz w:val="22"/>
          <w:szCs w:val="22"/>
        </w:rPr>
        <w:t xml:space="preserve"> (jungtis DB9);</w:t>
      </w:r>
    </w:p>
    <w:p w14:paraId="094FF2B2" w14:textId="77777777" w:rsidR="00325C5C" w:rsidRPr="00CC23D3" w:rsidRDefault="00060876" w:rsidP="008E79FC">
      <w:pPr>
        <w:pStyle w:val="BodyText"/>
        <w:numPr>
          <w:ilvl w:val="2"/>
          <w:numId w:val="4"/>
        </w:numPr>
        <w:shd w:val="clear" w:color="auto" w:fill="auto"/>
        <w:tabs>
          <w:tab w:val="left" w:pos="851"/>
          <w:tab w:val="left" w:pos="1385"/>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šviesolaidinis 1000Base-SX su SC arba LC tipo jungtimi </w:t>
      </w:r>
      <w:proofErr w:type="spellStart"/>
      <w:r w:rsidRPr="00CC23D3">
        <w:rPr>
          <w:rFonts w:ascii="Calibri" w:hAnsi="Calibri" w:cs="Calibri"/>
          <w:color w:val="auto"/>
          <w:sz w:val="22"/>
          <w:szCs w:val="22"/>
        </w:rPr>
        <w:t>daugiamodžių</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optical</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fiber</w:t>
      </w:r>
      <w:proofErr w:type="spellEnd"/>
      <w:r w:rsidRPr="00CC23D3">
        <w:rPr>
          <w:rFonts w:ascii="Calibri" w:hAnsi="Calibri" w:cs="Calibri"/>
          <w:color w:val="auto"/>
          <w:sz w:val="22"/>
          <w:szCs w:val="22"/>
        </w:rPr>
        <w:t>) optinių kabelių pajungimui į kompiuterinį tinklą.</w:t>
      </w:r>
    </w:p>
    <w:p w14:paraId="5B1E4A10"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Monitorius kompiuteriui: tipas IPS, ne mažesnis kaip 23,8”, palaikoma rezoliucija ne žemesnė kaip </w:t>
      </w:r>
      <w:r w:rsidR="008F4CFC" w:rsidRPr="00CC23D3">
        <w:rPr>
          <w:rFonts w:ascii="Calibri" w:hAnsi="Calibri" w:cs="Calibri"/>
          <w:color w:val="auto"/>
          <w:sz w:val="22"/>
          <w:szCs w:val="22"/>
        </w:rPr>
        <w:t>192</w:t>
      </w:r>
      <w:r w:rsidRPr="00CC23D3">
        <w:rPr>
          <w:rFonts w:ascii="Calibri" w:hAnsi="Calibri" w:cs="Calibri"/>
          <w:color w:val="auto"/>
          <w:sz w:val="22"/>
          <w:szCs w:val="22"/>
        </w:rPr>
        <w:t>0x1</w:t>
      </w:r>
      <w:r w:rsidR="008F4CFC" w:rsidRPr="00CC23D3">
        <w:rPr>
          <w:rFonts w:ascii="Calibri" w:hAnsi="Calibri" w:cs="Calibri"/>
          <w:color w:val="auto"/>
          <w:sz w:val="22"/>
          <w:szCs w:val="22"/>
        </w:rPr>
        <w:t>08</w:t>
      </w:r>
      <w:r w:rsidRPr="00CC23D3">
        <w:rPr>
          <w:rFonts w:ascii="Calibri" w:hAnsi="Calibri" w:cs="Calibri"/>
          <w:color w:val="auto"/>
          <w:sz w:val="22"/>
          <w:szCs w:val="22"/>
        </w:rPr>
        <w:t xml:space="preserve">0, skaistis (angl. </w:t>
      </w:r>
      <w:proofErr w:type="spellStart"/>
      <w:r w:rsidRPr="00CC23D3">
        <w:rPr>
          <w:rFonts w:ascii="Calibri" w:hAnsi="Calibri" w:cs="Calibri"/>
          <w:i/>
          <w:iCs/>
          <w:color w:val="auto"/>
          <w:sz w:val="22"/>
          <w:szCs w:val="22"/>
        </w:rPr>
        <w:t>Brightness</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typical</w:t>
      </w:r>
      <w:proofErr w:type="spellEnd"/>
      <w:r w:rsidRPr="00CC23D3">
        <w:rPr>
          <w:rFonts w:ascii="Calibri" w:hAnsi="Calibri" w:cs="Calibri"/>
          <w:i/>
          <w:iCs/>
          <w:color w:val="auto"/>
          <w:sz w:val="22"/>
          <w:szCs w:val="22"/>
        </w:rPr>
        <w:t>)</w:t>
      </w:r>
      <w:r w:rsidRPr="00CC23D3">
        <w:rPr>
          <w:rFonts w:ascii="Calibri" w:hAnsi="Calibri" w:cs="Calibri"/>
          <w:color w:val="auto"/>
          <w:sz w:val="22"/>
          <w:szCs w:val="22"/>
        </w:rPr>
        <w:t xml:space="preserve">) ne mažesnis kaip 250 cd/m2, kontrastas (angl. </w:t>
      </w:r>
      <w:proofErr w:type="spellStart"/>
      <w:r w:rsidRPr="00CC23D3">
        <w:rPr>
          <w:rFonts w:ascii="Calibri" w:hAnsi="Calibri" w:cs="Calibri"/>
          <w:i/>
          <w:iCs/>
          <w:color w:val="auto"/>
          <w:sz w:val="22"/>
          <w:szCs w:val="22"/>
        </w:rPr>
        <w:t>Contrast</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ratio</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typical</w:t>
      </w:r>
      <w:proofErr w:type="spellEnd"/>
      <w:r w:rsidRPr="00CC23D3">
        <w:rPr>
          <w:rFonts w:ascii="Calibri" w:hAnsi="Calibri" w:cs="Calibri"/>
          <w:i/>
          <w:iCs/>
          <w:color w:val="auto"/>
          <w:sz w:val="22"/>
          <w:szCs w:val="22"/>
        </w:rPr>
        <w:t>)</w:t>
      </w:r>
      <w:r w:rsidRPr="00CC23D3">
        <w:rPr>
          <w:rFonts w:ascii="Calibri" w:hAnsi="Calibri" w:cs="Calibri"/>
          <w:color w:val="auto"/>
          <w:sz w:val="22"/>
          <w:szCs w:val="22"/>
        </w:rPr>
        <w:t xml:space="preserve">) ne mažesnis kaip 1000:1 (statinis). Turi turėti </w:t>
      </w:r>
      <w:proofErr w:type="spellStart"/>
      <w:r w:rsidRPr="00CC23D3">
        <w:rPr>
          <w:rFonts w:ascii="Calibri" w:hAnsi="Calibri" w:cs="Calibri"/>
          <w:i/>
          <w:iCs/>
          <w:color w:val="auto"/>
          <w:sz w:val="22"/>
          <w:szCs w:val="22"/>
        </w:rPr>
        <w:t>DisplayPort</w:t>
      </w:r>
      <w:proofErr w:type="spellEnd"/>
      <w:r w:rsidRPr="00CC23D3">
        <w:rPr>
          <w:rFonts w:ascii="Calibri" w:hAnsi="Calibri" w:cs="Calibri"/>
          <w:color w:val="auto"/>
          <w:sz w:val="22"/>
          <w:szCs w:val="22"/>
        </w:rPr>
        <w:t xml:space="preserve"> </w:t>
      </w:r>
      <w:r w:rsidR="007B45D9" w:rsidRPr="00CC23D3">
        <w:rPr>
          <w:rFonts w:ascii="Calibri" w:hAnsi="Calibri" w:cs="Calibri"/>
          <w:color w:val="auto"/>
          <w:sz w:val="22"/>
          <w:szCs w:val="22"/>
        </w:rPr>
        <w:t>1</w:t>
      </w:r>
      <w:r w:rsidR="00210839" w:rsidRPr="00CC23D3">
        <w:rPr>
          <w:rFonts w:ascii="Calibri" w:hAnsi="Calibri" w:cs="Calibri"/>
          <w:color w:val="auto"/>
          <w:sz w:val="22"/>
          <w:szCs w:val="22"/>
        </w:rPr>
        <w:t>.</w:t>
      </w:r>
      <w:r w:rsidR="00EE51CF" w:rsidRPr="00CC23D3">
        <w:rPr>
          <w:rFonts w:ascii="Calibri" w:hAnsi="Calibri" w:cs="Calibri"/>
          <w:color w:val="auto"/>
          <w:sz w:val="22"/>
          <w:szCs w:val="22"/>
        </w:rPr>
        <w:t>2</w:t>
      </w:r>
      <w:r w:rsidR="007B45D9" w:rsidRPr="00CC23D3">
        <w:rPr>
          <w:rFonts w:ascii="Calibri" w:hAnsi="Calibri" w:cs="Calibri"/>
          <w:color w:val="auto"/>
          <w:sz w:val="22"/>
          <w:szCs w:val="22"/>
        </w:rPr>
        <w:t xml:space="preserve"> </w:t>
      </w:r>
      <w:r w:rsidRPr="00CC23D3">
        <w:rPr>
          <w:rFonts w:ascii="Calibri" w:hAnsi="Calibri" w:cs="Calibri"/>
          <w:color w:val="auto"/>
          <w:sz w:val="22"/>
          <w:szCs w:val="22"/>
        </w:rPr>
        <w:t xml:space="preserve">ir/arba </w:t>
      </w:r>
      <w:r w:rsidRPr="00CC23D3">
        <w:rPr>
          <w:rFonts w:ascii="Calibri" w:hAnsi="Calibri" w:cs="Calibri"/>
          <w:i/>
          <w:iCs/>
          <w:color w:val="auto"/>
          <w:sz w:val="22"/>
          <w:szCs w:val="22"/>
        </w:rPr>
        <w:t>HDMI</w:t>
      </w:r>
      <w:r w:rsidR="007B45D9" w:rsidRPr="00CC23D3">
        <w:rPr>
          <w:rFonts w:ascii="Calibri" w:hAnsi="Calibri" w:cs="Calibri"/>
          <w:i/>
          <w:iCs/>
          <w:color w:val="auto"/>
          <w:sz w:val="22"/>
          <w:szCs w:val="22"/>
        </w:rPr>
        <w:t xml:space="preserve"> </w:t>
      </w:r>
      <w:r w:rsidR="00EE51CF" w:rsidRPr="00CC23D3">
        <w:rPr>
          <w:rFonts w:ascii="Calibri" w:hAnsi="Calibri" w:cs="Calibri"/>
          <w:i/>
          <w:iCs/>
          <w:color w:val="auto"/>
          <w:sz w:val="22"/>
          <w:szCs w:val="22"/>
        </w:rPr>
        <w:t>1.4</w:t>
      </w:r>
      <w:r w:rsidRPr="00CC23D3">
        <w:rPr>
          <w:rFonts w:ascii="Calibri" w:hAnsi="Calibri" w:cs="Calibri"/>
          <w:color w:val="auto"/>
          <w:sz w:val="22"/>
          <w:szCs w:val="22"/>
        </w:rPr>
        <w:t xml:space="preserve"> jungtį turi būti suderinta su vaizdo plokštės prievadu.</w:t>
      </w:r>
    </w:p>
    <w:p w14:paraId="340C38E1" w14:textId="039A751A"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Pelė: lazerinė, </w:t>
      </w:r>
      <w:r w:rsidR="00F5559B" w:rsidRPr="00CC23D3">
        <w:rPr>
          <w:rFonts w:ascii="Calibri" w:hAnsi="Calibri" w:cs="Calibri"/>
          <w:color w:val="auto"/>
          <w:sz w:val="22"/>
          <w:szCs w:val="22"/>
        </w:rPr>
        <w:t xml:space="preserve">ne mažiau </w:t>
      </w:r>
      <w:r w:rsidRPr="00CC23D3">
        <w:rPr>
          <w:rFonts w:ascii="Calibri" w:hAnsi="Calibri" w:cs="Calibri"/>
          <w:color w:val="auto"/>
          <w:sz w:val="22"/>
          <w:szCs w:val="22"/>
        </w:rPr>
        <w:t>dviejų klavišų, su ratuku, padėklas pelei.</w:t>
      </w:r>
    </w:p>
    <w:p w14:paraId="53EEED3F"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Klaviatūra turi turėti ne mažiau kaip 104 klavišus, standartinio dydžio, QWERTY išdėstymo, </w:t>
      </w:r>
      <w:r w:rsidRPr="00CC23D3">
        <w:rPr>
          <w:rFonts w:ascii="Calibri" w:hAnsi="Calibri" w:cs="Calibri"/>
          <w:i/>
          <w:iCs/>
          <w:color w:val="auto"/>
          <w:sz w:val="22"/>
          <w:szCs w:val="22"/>
        </w:rPr>
        <w:t xml:space="preserve">US </w:t>
      </w:r>
      <w:proofErr w:type="spellStart"/>
      <w:r w:rsidRPr="00CC23D3">
        <w:rPr>
          <w:rFonts w:ascii="Calibri" w:hAnsi="Calibri" w:cs="Calibri"/>
          <w:i/>
          <w:iCs/>
          <w:color w:val="auto"/>
          <w:sz w:val="22"/>
          <w:szCs w:val="22"/>
        </w:rPr>
        <w:t>layout</w:t>
      </w:r>
      <w:proofErr w:type="spellEnd"/>
      <w:r w:rsidRPr="00CC23D3">
        <w:rPr>
          <w:rFonts w:ascii="Calibri" w:hAnsi="Calibri" w:cs="Calibri"/>
          <w:color w:val="auto"/>
          <w:sz w:val="22"/>
          <w:szCs w:val="22"/>
        </w:rPr>
        <w:t>, su skaitine klaviatūros dalimi. Turi turėti lietuviškas raides (gali būti pateikti lipdukai su lietuviškomis raidėmis klavišams).</w:t>
      </w:r>
    </w:p>
    <w:p w14:paraId="10107E1B" w14:textId="1A41EA5B"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Operacinė sistema </w:t>
      </w:r>
      <w:r w:rsidRPr="00CC23D3">
        <w:rPr>
          <w:rFonts w:ascii="Calibri" w:hAnsi="Calibri" w:cs="Calibri"/>
          <w:i/>
          <w:iCs/>
          <w:color w:val="auto"/>
          <w:sz w:val="22"/>
          <w:szCs w:val="22"/>
        </w:rPr>
        <w:t>Microsoft Windows 1</w:t>
      </w:r>
      <w:r w:rsidR="00F5559B" w:rsidRPr="00CC23D3">
        <w:rPr>
          <w:rFonts w:ascii="Calibri" w:hAnsi="Calibri" w:cs="Calibri"/>
          <w:i/>
          <w:iCs/>
          <w:color w:val="auto"/>
          <w:sz w:val="22"/>
          <w:szCs w:val="22"/>
        </w:rPr>
        <w:t>1</w:t>
      </w:r>
      <w:r w:rsidRPr="00CC23D3">
        <w:rPr>
          <w:rFonts w:ascii="Calibri" w:hAnsi="Calibri" w:cs="Calibri"/>
          <w:i/>
          <w:iCs/>
          <w:color w:val="auto"/>
          <w:sz w:val="22"/>
          <w:szCs w:val="22"/>
        </w:rPr>
        <w:t xml:space="preserve"> Pro </w:t>
      </w:r>
      <w:r w:rsidRPr="00CC23D3">
        <w:rPr>
          <w:rFonts w:ascii="Calibri" w:hAnsi="Calibri" w:cs="Calibri"/>
          <w:color w:val="auto"/>
          <w:sz w:val="22"/>
          <w:szCs w:val="22"/>
        </w:rPr>
        <w:t xml:space="preserve">arba lygiavertė naujausia OEM licencija. Operacinė sistema turi turėti galimybę būti prijungtai prie lokalaus tinklo domeno serverio valdomai iš </w:t>
      </w:r>
      <w:r w:rsidRPr="00CC23D3">
        <w:rPr>
          <w:rFonts w:ascii="Calibri" w:hAnsi="Calibri" w:cs="Calibri"/>
          <w:i/>
          <w:iCs/>
          <w:color w:val="auto"/>
          <w:sz w:val="22"/>
          <w:szCs w:val="22"/>
        </w:rPr>
        <w:t>Microsoft Windows Server</w:t>
      </w:r>
      <w:r w:rsidRPr="00CC23D3">
        <w:rPr>
          <w:rFonts w:ascii="Calibri" w:hAnsi="Calibri" w:cs="Calibri"/>
          <w:color w:val="auto"/>
          <w:sz w:val="22"/>
          <w:szCs w:val="22"/>
        </w:rPr>
        <w:t xml:space="preserve"> tarnybinės stoties.</w:t>
      </w:r>
    </w:p>
    <w:p w14:paraId="63C27AB8" w14:textId="3D86E091"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Biuro programinė įranga: </w:t>
      </w:r>
      <w:r w:rsidRPr="00CC23D3">
        <w:rPr>
          <w:rFonts w:ascii="Calibri" w:hAnsi="Calibri" w:cs="Calibri"/>
          <w:i/>
          <w:iCs/>
          <w:color w:val="auto"/>
          <w:sz w:val="22"/>
          <w:szCs w:val="22"/>
        </w:rPr>
        <w:t xml:space="preserve">Microsoft Office </w:t>
      </w:r>
      <w:r w:rsidR="004505E2" w:rsidRPr="00CC23D3">
        <w:rPr>
          <w:rFonts w:ascii="Calibri" w:hAnsi="Calibri" w:cs="Calibri"/>
          <w:i/>
          <w:iCs/>
          <w:color w:val="auto"/>
          <w:sz w:val="22"/>
          <w:szCs w:val="22"/>
        </w:rPr>
        <w:t>202</w:t>
      </w:r>
      <w:r w:rsidR="00F5559B" w:rsidRPr="00CC23D3">
        <w:rPr>
          <w:rFonts w:ascii="Calibri" w:hAnsi="Calibri" w:cs="Calibri"/>
          <w:i/>
          <w:iCs/>
          <w:color w:val="auto"/>
          <w:sz w:val="22"/>
          <w:szCs w:val="22"/>
        </w:rPr>
        <w:t>4</w:t>
      </w:r>
      <w:r w:rsidR="002E316B" w:rsidRPr="00CC23D3">
        <w:rPr>
          <w:rFonts w:ascii="Calibri" w:hAnsi="Calibri" w:cs="Calibri"/>
          <w:i/>
          <w:iCs/>
          <w:color w:val="auto"/>
          <w:sz w:val="22"/>
          <w:szCs w:val="22"/>
        </w:rPr>
        <w:t xml:space="preserve"> LTSC</w:t>
      </w:r>
      <w:r w:rsidR="004505E2" w:rsidRPr="00CC23D3">
        <w:rPr>
          <w:rFonts w:ascii="Calibri" w:hAnsi="Calibri" w:cs="Calibri"/>
          <w:i/>
          <w:iCs/>
          <w:color w:val="auto"/>
          <w:sz w:val="22"/>
          <w:szCs w:val="22"/>
        </w:rPr>
        <w:t xml:space="preserve"> </w:t>
      </w:r>
      <w:r w:rsidRPr="00CC23D3">
        <w:rPr>
          <w:rFonts w:ascii="Calibri" w:hAnsi="Calibri" w:cs="Calibri"/>
          <w:i/>
          <w:iCs/>
          <w:color w:val="auto"/>
          <w:sz w:val="22"/>
          <w:szCs w:val="22"/>
        </w:rPr>
        <w:t>Pro</w:t>
      </w:r>
      <w:r w:rsidR="004505E2" w:rsidRPr="00CC23D3">
        <w:rPr>
          <w:rFonts w:ascii="Calibri" w:hAnsi="Calibri" w:cs="Calibri"/>
          <w:i/>
          <w:iCs/>
          <w:color w:val="auto"/>
          <w:sz w:val="22"/>
          <w:szCs w:val="22"/>
        </w:rPr>
        <w:t>fessional</w:t>
      </w:r>
      <w:r w:rsidR="002E316B"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Plus</w:t>
      </w:r>
      <w:proofErr w:type="spellEnd"/>
      <w:r w:rsidRPr="00CC23D3">
        <w:rPr>
          <w:rFonts w:ascii="Calibri" w:hAnsi="Calibri" w:cs="Calibri"/>
          <w:i/>
          <w:iCs/>
          <w:color w:val="auto"/>
          <w:sz w:val="22"/>
          <w:szCs w:val="22"/>
        </w:rPr>
        <w:t xml:space="preserve"> </w:t>
      </w:r>
      <w:r w:rsidRPr="00CC23D3">
        <w:rPr>
          <w:rFonts w:ascii="Calibri" w:hAnsi="Calibri" w:cs="Calibri"/>
          <w:color w:val="auto"/>
          <w:sz w:val="22"/>
          <w:szCs w:val="22"/>
        </w:rPr>
        <w:t xml:space="preserve"> arba lygiavertės biuro programinės įrangos licencija</w:t>
      </w:r>
      <w:r w:rsidR="004505E2" w:rsidRPr="00CC23D3">
        <w:rPr>
          <w:rFonts w:ascii="Calibri" w:hAnsi="Calibri" w:cs="Calibri"/>
          <w:color w:val="auto"/>
          <w:sz w:val="22"/>
          <w:szCs w:val="22"/>
        </w:rPr>
        <w:t xml:space="preserve">. </w:t>
      </w:r>
    </w:p>
    <w:p w14:paraId="36EAC56D" w14:textId="5362DD1C"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Įrenginių tvarkyklių komplektas: visos aparatinės įrangos komplektui turi būti kompiuterio gamintojo įrenginių (sudėtinių dalių) tvarkyklės </w:t>
      </w:r>
      <w:r w:rsidR="00EC3985" w:rsidRPr="00CC23D3">
        <w:rPr>
          <w:rFonts w:ascii="Calibri" w:hAnsi="Calibri" w:cs="Calibri"/>
          <w:i/>
          <w:iCs/>
          <w:color w:val="auto"/>
          <w:sz w:val="22"/>
          <w:szCs w:val="22"/>
        </w:rPr>
        <w:t xml:space="preserve">Microsoft Windows 11 Pro </w:t>
      </w:r>
      <w:r w:rsidRPr="00CC23D3">
        <w:rPr>
          <w:rFonts w:ascii="Calibri" w:hAnsi="Calibri" w:cs="Calibri"/>
          <w:i/>
          <w:iCs/>
          <w:color w:val="auto"/>
          <w:sz w:val="22"/>
          <w:szCs w:val="22"/>
        </w:rPr>
        <w:t xml:space="preserve"> </w:t>
      </w:r>
      <w:r w:rsidRPr="00CC23D3">
        <w:rPr>
          <w:rFonts w:ascii="Calibri" w:hAnsi="Calibri" w:cs="Calibri"/>
          <w:color w:val="auto"/>
          <w:sz w:val="22"/>
          <w:szCs w:val="22"/>
        </w:rPr>
        <w:t>operacinei sistemai.</w:t>
      </w:r>
    </w:p>
    <w:p w14:paraId="67A4C59B" w14:textId="77DB9E53"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Kiti reikalavimai: visos siūlomo kompiuterio dalys, sisteminis blokas, monitorius turi būti  sertifikuotos (pažymėtos PC gamintojo firminiu ženklu). Šis reikalavimas netaikomas SSD tipo diskams, optinėms tinklo plokštėms, pelei ir klaviatūrai. Laboratorija, kurioje atliekami TEMPEST matavimai, nėra laikomas gamintoju. Visi kompiuterio įrenginiai (sisteminis blokas, monitorius, klaviatūra ir pelė) turi būti ženklinti CE ženklu.</w:t>
      </w:r>
    </w:p>
    <w:p w14:paraId="373DB170"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Valdymas: turi būti pateikta programinė įranga leidžianti valdyti kompiuterio bazinės įvedimo-išvedimo sistemos (BIOS) nustatymus iš operacinės sistemos lygmens.</w:t>
      </w:r>
    </w:p>
    <w:p w14:paraId="54CCDF44"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Siūlomas modelis turi būti sertifikuotas darbui su Windows 10 Pro (64 </w:t>
      </w:r>
      <w:proofErr w:type="spellStart"/>
      <w:r w:rsidRPr="00CC23D3">
        <w:rPr>
          <w:rFonts w:ascii="Calibri" w:hAnsi="Calibri" w:cs="Calibri"/>
          <w:color w:val="auto"/>
          <w:sz w:val="22"/>
          <w:szCs w:val="22"/>
        </w:rPr>
        <w:t>Bit</w:t>
      </w:r>
      <w:proofErr w:type="spellEnd"/>
      <w:r w:rsidRPr="00CC23D3">
        <w:rPr>
          <w:rFonts w:ascii="Calibri" w:hAnsi="Calibri" w:cs="Calibri"/>
          <w:color w:val="auto"/>
          <w:sz w:val="22"/>
          <w:szCs w:val="22"/>
        </w:rPr>
        <w:t>)</w:t>
      </w:r>
      <w:r w:rsidR="00EC3985" w:rsidRPr="00CC23D3">
        <w:rPr>
          <w:rFonts w:ascii="Calibri" w:hAnsi="Calibri" w:cs="Calibri"/>
          <w:color w:val="auto"/>
          <w:sz w:val="22"/>
          <w:szCs w:val="22"/>
        </w:rPr>
        <w:t xml:space="preserve">/ Windows 11 Pro (64 </w:t>
      </w:r>
      <w:proofErr w:type="spellStart"/>
      <w:r w:rsidR="00EC3985" w:rsidRPr="00CC23D3">
        <w:rPr>
          <w:rFonts w:ascii="Calibri" w:hAnsi="Calibri" w:cs="Calibri"/>
          <w:color w:val="auto"/>
          <w:sz w:val="22"/>
          <w:szCs w:val="22"/>
        </w:rPr>
        <w:t>Bit</w:t>
      </w:r>
      <w:proofErr w:type="spellEnd"/>
      <w:r w:rsidR="00EC3985" w:rsidRPr="00CC23D3">
        <w:rPr>
          <w:rFonts w:ascii="Calibri" w:hAnsi="Calibri" w:cs="Calibri"/>
          <w:color w:val="auto"/>
          <w:sz w:val="22"/>
          <w:szCs w:val="22"/>
        </w:rPr>
        <w:t>)</w:t>
      </w:r>
      <w:r w:rsidRPr="00CC23D3">
        <w:rPr>
          <w:rFonts w:ascii="Calibri" w:hAnsi="Calibri" w:cs="Calibri"/>
          <w:color w:val="auto"/>
          <w:sz w:val="22"/>
          <w:szCs w:val="22"/>
        </w:rPr>
        <w:t xml:space="preserve"> operacine sistema.</w:t>
      </w:r>
    </w:p>
    <w:p w14:paraId="529E1BC7"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Reikalavimai TEMPEST įrangai:</w:t>
      </w:r>
    </w:p>
    <w:p w14:paraId="169C8699" w14:textId="77777777" w:rsidR="00325C5C" w:rsidRPr="00CC23D3" w:rsidRDefault="00060876" w:rsidP="008E79FC">
      <w:pPr>
        <w:pStyle w:val="BodyText"/>
        <w:numPr>
          <w:ilvl w:val="2"/>
          <w:numId w:val="4"/>
        </w:numPr>
        <w:shd w:val="clear" w:color="auto" w:fill="auto"/>
        <w:tabs>
          <w:tab w:val="left" w:pos="851"/>
          <w:tab w:val="left" w:pos="1385"/>
        </w:tabs>
        <w:ind w:left="851" w:hanging="709"/>
        <w:jc w:val="both"/>
        <w:rPr>
          <w:rFonts w:ascii="Calibri" w:hAnsi="Calibri" w:cs="Calibri"/>
          <w:color w:val="auto"/>
          <w:sz w:val="22"/>
          <w:szCs w:val="22"/>
        </w:rPr>
      </w:pPr>
      <w:r w:rsidRPr="00CC23D3">
        <w:rPr>
          <w:rFonts w:ascii="Calibri" w:hAnsi="Calibri" w:cs="Calibri"/>
          <w:color w:val="auto"/>
          <w:sz w:val="22"/>
          <w:szCs w:val="22"/>
        </w:rPr>
        <w:t>tiekėjas privalo pateikti laboratorijos, kurioje atliekami TEMPEST įrangos matavimai, akreditacijos (patvirtinimo) pažymėjimą. Laboratorija privalo būti akredituota (patvirtinta) NATO šalies nacionalinės saugumo agentūros funkcijas atliekančios įstaigos ar jos įgaliotos įstaigos;</w:t>
      </w:r>
    </w:p>
    <w:p w14:paraId="0DE4653D" w14:textId="77777777" w:rsidR="00325C5C" w:rsidRPr="00CC23D3" w:rsidRDefault="00060876" w:rsidP="008E79FC">
      <w:pPr>
        <w:pStyle w:val="BodyText"/>
        <w:numPr>
          <w:ilvl w:val="2"/>
          <w:numId w:val="4"/>
        </w:numPr>
        <w:shd w:val="clear" w:color="auto" w:fill="auto"/>
        <w:tabs>
          <w:tab w:val="left" w:pos="851"/>
          <w:tab w:val="left" w:pos="1429"/>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visa siūloma TEMPEST įranga privalo būti identifikuota, t. y. jai privalo būti suteiktas pavadinimas ir internete ar pateiktuose dokumentuose privalo būti pateikta įrangos specifikacija ir informacija, kad ši įranga atitinka aktualios redakcijos NATO SDIP-27 A lygio (angl. </w:t>
      </w:r>
      <w:proofErr w:type="spellStart"/>
      <w:r w:rsidRPr="00CC23D3">
        <w:rPr>
          <w:rFonts w:ascii="Calibri" w:hAnsi="Calibri" w:cs="Calibri"/>
          <w:i/>
          <w:iCs/>
          <w:color w:val="auto"/>
          <w:sz w:val="22"/>
          <w:szCs w:val="22"/>
        </w:rPr>
        <w:t>Level</w:t>
      </w:r>
      <w:proofErr w:type="spellEnd"/>
      <w:r w:rsidRPr="00CC23D3">
        <w:rPr>
          <w:rFonts w:ascii="Calibri" w:hAnsi="Calibri" w:cs="Calibri"/>
          <w:i/>
          <w:iCs/>
          <w:color w:val="auto"/>
          <w:sz w:val="22"/>
          <w:szCs w:val="22"/>
        </w:rPr>
        <w:t xml:space="preserve"> A</w:t>
      </w:r>
      <w:r w:rsidRPr="00CC23D3">
        <w:rPr>
          <w:rFonts w:ascii="Calibri" w:hAnsi="Calibri" w:cs="Calibri"/>
          <w:color w:val="auto"/>
          <w:sz w:val="22"/>
          <w:szCs w:val="22"/>
        </w:rPr>
        <w:t>) keliamus reikalavimus;</w:t>
      </w:r>
    </w:p>
    <w:p w14:paraId="0E0C9DD8" w14:textId="77777777" w:rsidR="00325C5C" w:rsidRDefault="00060876" w:rsidP="008E79FC">
      <w:pPr>
        <w:pStyle w:val="BodyText"/>
        <w:numPr>
          <w:ilvl w:val="2"/>
          <w:numId w:val="4"/>
        </w:numPr>
        <w:shd w:val="clear" w:color="auto" w:fill="auto"/>
        <w:tabs>
          <w:tab w:val="left" w:pos="851"/>
          <w:tab w:val="left" w:pos="1429"/>
        </w:tabs>
        <w:ind w:left="851" w:hanging="709"/>
        <w:jc w:val="both"/>
        <w:rPr>
          <w:rFonts w:ascii="Calibri" w:hAnsi="Calibri" w:cs="Calibri"/>
          <w:color w:val="auto"/>
          <w:sz w:val="22"/>
          <w:szCs w:val="22"/>
        </w:rPr>
      </w:pPr>
      <w:r w:rsidRPr="00CC23D3">
        <w:rPr>
          <w:rFonts w:ascii="Calibri" w:hAnsi="Calibri" w:cs="Calibri"/>
          <w:color w:val="auto"/>
          <w:sz w:val="22"/>
          <w:szCs w:val="22"/>
        </w:rPr>
        <w:t>Užsakovas, perkantis TEMPEST įrangą, prieš pasirašant pirkimo sutartį (arba ją įsigijęs) gali patikrinti, ar šios įrangos tiekėjo pateikta sertifikuota TEMPEST įranga atitinka deklaruojamą apsaugos nuo TEMPEST lygį/zoną sertifikuotoje TEMPEST laboratorijoje. Tokiu atveju TEMPEST laboratorijai bus perduoti įrangos pavyzdžiai bei atlikti kontroliniai matavimai. Paaiškėjus, kad įranga neatitinka aktualios redakcijos, pasiūlymo pateikimo metu, NATO SDIP-27 A lygio reikalavimų, tai būtų traktuojama kaip reikalavimų neatitikimas ir sutarties sąlygų nesilaikymas. Tokiu atveju įranga grąžinama Tiekėjui arba keičiama nauja lygiaverte NATO SDIP-27 A lygio reikalavimus atitinkančia įranga.</w:t>
      </w:r>
    </w:p>
    <w:p w14:paraId="7FCA5877" w14:textId="77777777" w:rsidR="00C56602" w:rsidRPr="00CC23D3" w:rsidRDefault="00C56602" w:rsidP="002F148B">
      <w:pPr>
        <w:pStyle w:val="BodyText"/>
        <w:shd w:val="clear" w:color="auto" w:fill="auto"/>
        <w:tabs>
          <w:tab w:val="left" w:pos="851"/>
          <w:tab w:val="left" w:pos="1429"/>
        </w:tabs>
        <w:ind w:left="851" w:firstLine="0"/>
        <w:jc w:val="both"/>
        <w:rPr>
          <w:rFonts w:ascii="Calibri" w:hAnsi="Calibri" w:cs="Calibri"/>
          <w:color w:val="auto"/>
          <w:sz w:val="22"/>
          <w:szCs w:val="22"/>
        </w:rPr>
      </w:pPr>
    </w:p>
    <w:p w14:paraId="375A1DE9" w14:textId="0F80E54E" w:rsidR="00CC23D3" w:rsidRPr="00CC23D3" w:rsidRDefault="00C56602" w:rsidP="00CC23D3">
      <w:pPr>
        <w:pStyle w:val="Heading20"/>
        <w:keepNext/>
        <w:keepLines/>
        <w:numPr>
          <w:ilvl w:val="0"/>
          <w:numId w:val="4"/>
        </w:numPr>
        <w:shd w:val="clear" w:color="auto" w:fill="auto"/>
        <w:tabs>
          <w:tab w:val="left" w:pos="851"/>
          <w:tab w:val="left" w:pos="940"/>
        </w:tabs>
        <w:spacing w:after="0"/>
        <w:ind w:left="851" w:hanging="709"/>
        <w:jc w:val="both"/>
        <w:rPr>
          <w:rFonts w:ascii="Calibri" w:hAnsi="Calibri" w:cs="Calibri"/>
          <w:color w:val="auto"/>
          <w:sz w:val="22"/>
          <w:szCs w:val="22"/>
        </w:rPr>
      </w:pPr>
      <w:bookmarkStart w:id="4" w:name="bookmark26"/>
      <w:bookmarkStart w:id="5" w:name="bookmark27"/>
      <w:r>
        <w:rPr>
          <w:rFonts w:ascii="Calibri" w:hAnsi="Calibri" w:cs="Calibri"/>
          <w:color w:val="auto"/>
          <w:sz w:val="22"/>
          <w:szCs w:val="22"/>
        </w:rPr>
        <w:t xml:space="preserve">2 pirkimo objekto dalis – </w:t>
      </w:r>
      <w:proofErr w:type="spellStart"/>
      <w:r w:rsidR="00CC23D3" w:rsidRPr="00CC23D3">
        <w:rPr>
          <w:rFonts w:ascii="Calibri" w:hAnsi="Calibri" w:cs="Calibri"/>
          <w:color w:val="auto"/>
          <w:sz w:val="22"/>
          <w:szCs w:val="22"/>
        </w:rPr>
        <w:t>VoIP</w:t>
      </w:r>
      <w:proofErr w:type="spellEnd"/>
      <w:r w:rsidR="00CC23D3" w:rsidRPr="00CC23D3">
        <w:rPr>
          <w:rFonts w:ascii="Calibri" w:hAnsi="Calibri" w:cs="Calibri"/>
          <w:color w:val="auto"/>
          <w:sz w:val="22"/>
          <w:szCs w:val="22"/>
        </w:rPr>
        <w:t xml:space="preserve"> telefono aparatas, </w:t>
      </w:r>
      <w:proofErr w:type="spellStart"/>
      <w:r w:rsidR="00CC23D3" w:rsidRPr="00CC23D3">
        <w:rPr>
          <w:rFonts w:ascii="Calibri" w:hAnsi="Calibri" w:cs="Calibri"/>
          <w:color w:val="auto"/>
          <w:sz w:val="22"/>
          <w:szCs w:val="22"/>
        </w:rPr>
        <w:t>Tempest</w:t>
      </w:r>
      <w:proofErr w:type="spellEnd"/>
      <w:r w:rsidR="00CC23D3" w:rsidRPr="00CC23D3">
        <w:rPr>
          <w:rFonts w:ascii="Calibri" w:hAnsi="Calibri" w:cs="Calibri"/>
          <w:color w:val="auto"/>
          <w:sz w:val="22"/>
          <w:szCs w:val="22"/>
        </w:rPr>
        <w:t xml:space="preserve"> A</w:t>
      </w:r>
      <w:r w:rsidR="001C25CF">
        <w:rPr>
          <w:rFonts w:ascii="Calibri" w:hAnsi="Calibri" w:cs="Calibri"/>
          <w:color w:val="auto"/>
          <w:sz w:val="22"/>
          <w:szCs w:val="22"/>
        </w:rPr>
        <w:t xml:space="preserve"> – 3 vnt.</w:t>
      </w:r>
      <w:r w:rsidR="00CC23D3" w:rsidRPr="00CC23D3">
        <w:rPr>
          <w:rFonts w:ascii="Calibri" w:hAnsi="Calibri" w:cs="Calibri"/>
          <w:color w:val="auto"/>
          <w:sz w:val="22"/>
          <w:szCs w:val="22"/>
        </w:rPr>
        <w:t>:</w:t>
      </w:r>
      <w:bookmarkEnd w:id="4"/>
      <w:bookmarkEnd w:id="5"/>
    </w:p>
    <w:p w14:paraId="173A4BEA" w14:textId="77777777" w:rsidR="00CC23D3" w:rsidRPr="00CC23D3" w:rsidRDefault="00CC23D3" w:rsidP="00CC23D3">
      <w:pPr>
        <w:pStyle w:val="BodyText"/>
        <w:numPr>
          <w:ilvl w:val="1"/>
          <w:numId w:val="4"/>
        </w:numPr>
        <w:shd w:val="clear" w:color="auto" w:fill="auto"/>
        <w:tabs>
          <w:tab w:val="left" w:pos="851"/>
          <w:tab w:val="left" w:pos="1208"/>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VoIP</w:t>
      </w:r>
      <w:proofErr w:type="spellEnd"/>
      <w:r w:rsidRPr="00CC23D3">
        <w:rPr>
          <w:rFonts w:ascii="Calibri" w:hAnsi="Calibri" w:cs="Calibri"/>
          <w:color w:val="auto"/>
          <w:sz w:val="22"/>
          <w:szCs w:val="22"/>
        </w:rPr>
        <w:t xml:space="preserve"> telefono aparatas bus naudojamas </w:t>
      </w:r>
      <w:proofErr w:type="spellStart"/>
      <w:r w:rsidRPr="00CC23D3">
        <w:rPr>
          <w:rFonts w:ascii="Calibri" w:hAnsi="Calibri" w:cs="Calibri"/>
          <w:color w:val="auto"/>
          <w:sz w:val="22"/>
          <w:szCs w:val="22"/>
        </w:rPr>
        <w:t>Cisco</w:t>
      </w:r>
      <w:proofErr w:type="spellEnd"/>
      <w:r w:rsidRPr="00CC23D3">
        <w:rPr>
          <w:rFonts w:ascii="Calibri" w:hAnsi="Calibri" w:cs="Calibri"/>
          <w:color w:val="auto"/>
          <w:sz w:val="22"/>
          <w:szCs w:val="22"/>
        </w:rPr>
        <w:t xml:space="preserve"> technologijomis paremtame ir Perkančiosios organizacijos valdomame tinkle;</w:t>
      </w:r>
    </w:p>
    <w:p w14:paraId="327F0270" w14:textId="77777777" w:rsidR="00CC23D3" w:rsidRPr="00CC23D3" w:rsidRDefault="00CC23D3" w:rsidP="00CC23D3">
      <w:pPr>
        <w:pStyle w:val="BodyText"/>
        <w:numPr>
          <w:ilvl w:val="1"/>
          <w:numId w:val="4"/>
        </w:numPr>
        <w:shd w:val="clear" w:color="auto" w:fill="auto"/>
        <w:tabs>
          <w:tab w:val="left" w:pos="851"/>
          <w:tab w:val="left" w:pos="1208"/>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VoIP</w:t>
      </w:r>
      <w:proofErr w:type="spellEnd"/>
      <w:r w:rsidRPr="00CC23D3">
        <w:rPr>
          <w:rFonts w:ascii="Calibri" w:hAnsi="Calibri" w:cs="Calibri"/>
          <w:color w:val="auto"/>
          <w:sz w:val="22"/>
          <w:szCs w:val="22"/>
        </w:rPr>
        <w:t xml:space="preserve"> telefono aparatas privalo turėti:</w:t>
      </w:r>
    </w:p>
    <w:p w14:paraId="4D8D3F87" w14:textId="77777777" w:rsidR="00CC23D3" w:rsidRPr="00CC23D3" w:rsidRDefault="00CC23D3"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CC23D3">
        <w:rPr>
          <w:rFonts w:ascii="Calibri" w:hAnsi="Calibri" w:cs="Calibri"/>
          <w:color w:val="auto"/>
          <w:sz w:val="22"/>
          <w:szCs w:val="22"/>
        </w:rPr>
        <w:t>viso formato skaitmenų fizinę klaviatūrą (0-9, #, *);</w:t>
      </w:r>
    </w:p>
    <w:p w14:paraId="3ECB0AC4" w14:textId="77777777" w:rsidR="00CC23D3" w:rsidRPr="00CC23D3" w:rsidRDefault="00CC23D3"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CC23D3">
        <w:rPr>
          <w:rFonts w:ascii="Calibri" w:hAnsi="Calibri" w:cs="Calibri"/>
          <w:color w:val="auto"/>
          <w:sz w:val="22"/>
          <w:szCs w:val="22"/>
        </w:rPr>
        <w:t>fizinius laukimo/tęsimo, persiuntimo, konferencijos, žinučių, programų, katalogo, garso reguliavimo, garsiakalbio, ausiniu, nutildymo, pagrindinis (</w:t>
      </w:r>
      <w:proofErr w:type="spellStart"/>
      <w:r w:rsidRPr="00CC23D3">
        <w:rPr>
          <w:rFonts w:ascii="Calibri" w:hAnsi="Calibri" w:cs="Calibri"/>
          <w:color w:val="auto"/>
          <w:sz w:val="22"/>
          <w:szCs w:val="22"/>
        </w:rPr>
        <w:t>home</w:t>
      </w:r>
      <w:proofErr w:type="spellEnd"/>
      <w:r w:rsidRPr="00CC23D3">
        <w:rPr>
          <w:rFonts w:ascii="Calibri" w:hAnsi="Calibri" w:cs="Calibri"/>
          <w:color w:val="auto"/>
          <w:sz w:val="22"/>
          <w:szCs w:val="22"/>
        </w:rPr>
        <w:t>) ir įjungimo/išjungimo klavišus;</w:t>
      </w:r>
    </w:p>
    <w:p w14:paraId="0E68CA30" w14:textId="77777777" w:rsidR="00CC23D3" w:rsidRPr="00CC23D3" w:rsidRDefault="00CC23D3"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CC23D3">
        <w:rPr>
          <w:rFonts w:ascii="Calibri" w:hAnsi="Calibri" w:cs="Calibri"/>
          <w:color w:val="auto"/>
          <w:sz w:val="22"/>
          <w:szCs w:val="22"/>
        </w:rPr>
        <w:t>ne mažiau kaip 5 programuojamus mygtukus;</w:t>
      </w:r>
    </w:p>
    <w:p w14:paraId="652143C4" w14:textId="77777777" w:rsidR="00CC23D3" w:rsidRPr="00CC23D3" w:rsidRDefault="00CC23D3" w:rsidP="00CC23D3">
      <w:pPr>
        <w:pStyle w:val="BodyText"/>
        <w:numPr>
          <w:ilvl w:val="2"/>
          <w:numId w:val="4"/>
        </w:numPr>
        <w:shd w:val="clear" w:color="auto" w:fill="auto"/>
        <w:tabs>
          <w:tab w:val="left" w:pos="851"/>
          <w:tab w:val="left" w:pos="1287"/>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meniu valdymo mygtukus, leidžiančius keisti telefono nustatymus, peržiūrėti </w:t>
      </w:r>
      <w:r w:rsidRPr="00CC23D3">
        <w:rPr>
          <w:rFonts w:ascii="Calibri" w:hAnsi="Calibri" w:cs="Calibri"/>
          <w:color w:val="auto"/>
          <w:sz w:val="22"/>
          <w:szCs w:val="22"/>
        </w:rPr>
        <w:lastRenderedPageBreak/>
        <w:t>praleistus/gautus/iškviestus bei rinktus numerius, pasiekti balso paštą;</w:t>
      </w:r>
    </w:p>
    <w:p w14:paraId="4831961C" w14:textId="77777777" w:rsidR="00CC23D3" w:rsidRPr="00CC23D3" w:rsidRDefault="00CC23D3"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CC23D3">
        <w:rPr>
          <w:rFonts w:ascii="Calibri" w:hAnsi="Calibri" w:cs="Calibri"/>
          <w:color w:val="auto"/>
          <w:sz w:val="22"/>
          <w:szCs w:val="22"/>
        </w:rPr>
        <w:t>garso reguliavimo mygtuką leidžiantis nustatyti pokalbio bei skambučio garsumą;</w:t>
      </w:r>
    </w:p>
    <w:p w14:paraId="31589D32" w14:textId="5CDB5B2E" w:rsidR="00CC23D3" w:rsidRPr="00CC23D3" w:rsidRDefault="007108B6" w:rsidP="00CC23D3">
      <w:pPr>
        <w:pStyle w:val="BodyText"/>
        <w:numPr>
          <w:ilvl w:val="2"/>
          <w:numId w:val="4"/>
        </w:numPr>
        <w:shd w:val="clear" w:color="auto" w:fill="auto"/>
        <w:tabs>
          <w:tab w:val="left" w:pos="851"/>
          <w:tab w:val="left" w:pos="1287"/>
        </w:tabs>
        <w:ind w:left="851" w:hanging="709"/>
        <w:jc w:val="both"/>
        <w:rPr>
          <w:rFonts w:ascii="Calibri" w:hAnsi="Calibri" w:cs="Calibri"/>
          <w:color w:val="auto"/>
          <w:sz w:val="22"/>
          <w:szCs w:val="22"/>
        </w:rPr>
      </w:pPr>
      <w:r w:rsidRPr="007108B6">
        <w:rPr>
          <w:rFonts w:ascii="Calibri" w:hAnsi="Calibri" w:cs="Calibri"/>
          <w:color w:val="auto"/>
          <w:sz w:val="22"/>
          <w:szCs w:val="22"/>
        </w:rPr>
        <w:t>ne mažesnį kaip 7 colių spalvotą IPS LED ekraną, kurio raiška ne mažesnė kaip 1024 × 600 taškų, tipinis skaistis – ne mažesnis kaip 350 cd/m², palaikomų spalvų skaičius – ne mažesnis kaip 16,7 mln.</w:t>
      </w:r>
      <w:r w:rsidR="00CC23D3" w:rsidRPr="00CC23D3">
        <w:rPr>
          <w:rFonts w:ascii="Calibri" w:hAnsi="Calibri" w:cs="Calibri"/>
          <w:color w:val="auto"/>
          <w:sz w:val="22"/>
          <w:szCs w:val="22"/>
        </w:rPr>
        <w:t>;</w:t>
      </w:r>
    </w:p>
    <w:p w14:paraId="2F9345A8" w14:textId="7C41C274" w:rsidR="00CC23D3" w:rsidRPr="00CC23D3" w:rsidRDefault="007108B6"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7108B6">
        <w:rPr>
          <w:rFonts w:ascii="Calibri" w:hAnsi="Calibri" w:cs="Calibri"/>
          <w:color w:val="auto"/>
          <w:sz w:val="22"/>
          <w:szCs w:val="22"/>
        </w:rPr>
        <w:t>ragelį ir integruotą vaizdo kamerą su fizine privatumo uždanga (</w:t>
      </w:r>
      <w:proofErr w:type="spellStart"/>
      <w:r w:rsidRPr="007108B6">
        <w:rPr>
          <w:rFonts w:ascii="Calibri" w:hAnsi="Calibri" w:cs="Calibri"/>
          <w:i/>
          <w:iCs/>
          <w:color w:val="auto"/>
          <w:sz w:val="22"/>
          <w:szCs w:val="22"/>
        </w:rPr>
        <w:t>privacy</w:t>
      </w:r>
      <w:proofErr w:type="spellEnd"/>
      <w:r w:rsidRPr="007108B6">
        <w:rPr>
          <w:rFonts w:ascii="Calibri" w:hAnsi="Calibri" w:cs="Calibri"/>
          <w:i/>
          <w:iCs/>
          <w:color w:val="auto"/>
          <w:sz w:val="22"/>
          <w:szCs w:val="22"/>
        </w:rPr>
        <w:t xml:space="preserve"> </w:t>
      </w:r>
      <w:proofErr w:type="spellStart"/>
      <w:r w:rsidRPr="007108B6">
        <w:rPr>
          <w:rFonts w:ascii="Calibri" w:hAnsi="Calibri" w:cs="Calibri"/>
          <w:i/>
          <w:iCs/>
          <w:color w:val="auto"/>
          <w:sz w:val="22"/>
          <w:szCs w:val="22"/>
        </w:rPr>
        <w:t>shutter</w:t>
      </w:r>
      <w:proofErr w:type="spellEnd"/>
      <w:r w:rsidRPr="007108B6">
        <w:rPr>
          <w:rFonts w:ascii="Calibri" w:hAnsi="Calibri" w:cs="Calibri"/>
          <w:color w:val="auto"/>
          <w:sz w:val="22"/>
          <w:szCs w:val="22"/>
        </w:rPr>
        <w:t>)</w:t>
      </w:r>
      <w:r w:rsidR="00CC23D3" w:rsidRPr="00CC23D3">
        <w:rPr>
          <w:rFonts w:ascii="Calibri" w:hAnsi="Calibri" w:cs="Calibri"/>
          <w:color w:val="auto"/>
          <w:sz w:val="22"/>
          <w:szCs w:val="22"/>
        </w:rPr>
        <w:t>;</w:t>
      </w:r>
    </w:p>
    <w:p w14:paraId="3FE4043D" w14:textId="77777777" w:rsidR="00CC23D3" w:rsidRPr="00CC23D3" w:rsidRDefault="00CC23D3" w:rsidP="00CC23D3">
      <w:pPr>
        <w:pStyle w:val="BodyText"/>
        <w:numPr>
          <w:ilvl w:val="2"/>
          <w:numId w:val="4"/>
        </w:numPr>
        <w:shd w:val="clear" w:color="auto" w:fill="auto"/>
        <w:tabs>
          <w:tab w:val="left" w:pos="851"/>
          <w:tab w:val="left" w:pos="1287"/>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garsiakalbį (angl. </w:t>
      </w:r>
      <w:proofErr w:type="spellStart"/>
      <w:r w:rsidRPr="00CC23D3">
        <w:rPr>
          <w:rFonts w:ascii="Calibri" w:hAnsi="Calibri" w:cs="Calibri"/>
          <w:i/>
          <w:iCs/>
          <w:color w:val="auto"/>
          <w:sz w:val="22"/>
          <w:szCs w:val="22"/>
        </w:rPr>
        <w:t>speaker</w:t>
      </w:r>
      <w:proofErr w:type="spellEnd"/>
      <w:r w:rsidRPr="00CC23D3">
        <w:rPr>
          <w:rFonts w:ascii="Calibri" w:hAnsi="Calibri" w:cs="Calibri"/>
          <w:color w:val="auto"/>
          <w:sz w:val="22"/>
          <w:szCs w:val="22"/>
        </w:rPr>
        <w:t xml:space="preserve">) ir mikrofoną (angl. </w:t>
      </w:r>
      <w:proofErr w:type="spellStart"/>
      <w:r w:rsidRPr="00CC23D3">
        <w:rPr>
          <w:rFonts w:ascii="Calibri" w:hAnsi="Calibri" w:cs="Calibri"/>
          <w:i/>
          <w:iCs/>
          <w:color w:val="auto"/>
          <w:sz w:val="22"/>
          <w:szCs w:val="22"/>
        </w:rPr>
        <w:t>microphone</w:t>
      </w:r>
      <w:proofErr w:type="spellEnd"/>
      <w:r w:rsidRPr="00CC23D3">
        <w:rPr>
          <w:rFonts w:ascii="Calibri" w:hAnsi="Calibri" w:cs="Calibri"/>
          <w:color w:val="auto"/>
          <w:sz w:val="22"/>
          <w:szCs w:val="22"/>
        </w:rPr>
        <w:t xml:space="preserve">), bei veikiantį „laisvų rankų“ (angl. </w:t>
      </w:r>
      <w:proofErr w:type="spellStart"/>
      <w:r w:rsidRPr="00CC23D3">
        <w:rPr>
          <w:rFonts w:ascii="Calibri" w:hAnsi="Calibri" w:cs="Calibri"/>
          <w:i/>
          <w:iCs/>
          <w:color w:val="auto"/>
          <w:sz w:val="22"/>
          <w:szCs w:val="22"/>
        </w:rPr>
        <w:t>Hands-free</w:t>
      </w:r>
      <w:proofErr w:type="spellEnd"/>
      <w:r w:rsidRPr="00CC23D3">
        <w:rPr>
          <w:rFonts w:ascii="Calibri" w:hAnsi="Calibri" w:cs="Calibri"/>
          <w:color w:val="auto"/>
          <w:sz w:val="22"/>
          <w:szCs w:val="22"/>
        </w:rPr>
        <w:t xml:space="preserve">) funkcionalumą. Naudojant funkciją netaikomas </w:t>
      </w:r>
      <w:proofErr w:type="spellStart"/>
      <w:r w:rsidRPr="00CC23D3">
        <w:rPr>
          <w:rFonts w:ascii="Calibri" w:hAnsi="Calibri" w:cs="Calibri"/>
          <w:color w:val="auto"/>
          <w:sz w:val="22"/>
          <w:szCs w:val="22"/>
        </w:rPr>
        <w:t>tempest</w:t>
      </w:r>
      <w:proofErr w:type="spellEnd"/>
      <w:r w:rsidRPr="00CC23D3">
        <w:rPr>
          <w:rFonts w:ascii="Calibri" w:hAnsi="Calibri" w:cs="Calibri"/>
          <w:color w:val="auto"/>
          <w:sz w:val="22"/>
          <w:szCs w:val="22"/>
        </w:rPr>
        <w:t xml:space="preserve"> reikalavimas. Siūlomas įrenginys turi būti pažymėtas (TEMPEST </w:t>
      </w:r>
      <w:proofErr w:type="spellStart"/>
      <w:r w:rsidRPr="00CC23D3">
        <w:rPr>
          <w:rFonts w:ascii="Calibri" w:hAnsi="Calibri" w:cs="Calibri"/>
          <w:color w:val="auto"/>
          <w:sz w:val="22"/>
          <w:szCs w:val="22"/>
        </w:rPr>
        <w:t>Void</w:t>
      </w:r>
      <w:proofErr w:type="spellEnd"/>
      <w:r w:rsidRPr="00CC23D3">
        <w:rPr>
          <w:rFonts w:ascii="Calibri" w:hAnsi="Calibri" w:cs="Calibri"/>
          <w:color w:val="auto"/>
          <w:sz w:val="22"/>
          <w:szCs w:val="22"/>
        </w:rPr>
        <w:t xml:space="preserve"> </w:t>
      </w:r>
      <w:proofErr w:type="spellStart"/>
      <w:r w:rsidRPr="00CC23D3">
        <w:rPr>
          <w:rFonts w:ascii="Calibri" w:hAnsi="Calibri" w:cs="Calibri"/>
          <w:color w:val="auto"/>
          <w:sz w:val="22"/>
          <w:szCs w:val="22"/>
        </w:rPr>
        <w:t>if</w:t>
      </w:r>
      <w:proofErr w:type="spellEnd"/>
      <w:r w:rsidRPr="00CC23D3">
        <w:rPr>
          <w:rFonts w:ascii="Calibri" w:hAnsi="Calibri" w:cs="Calibri"/>
          <w:color w:val="auto"/>
          <w:sz w:val="22"/>
          <w:szCs w:val="22"/>
        </w:rPr>
        <w:t xml:space="preserve"> </w:t>
      </w:r>
      <w:proofErr w:type="spellStart"/>
      <w:r w:rsidRPr="00CC23D3">
        <w:rPr>
          <w:rFonts w:ascii="Calibri" w:hAnsi="Calibri" w:cs="Calibri"/>
          <w:color w:val="auto"/>
          <w:sz w:val="22"/>
          <w:szCs w:val="22"/>
        </w:rPr>
        <w:t>handsfree</w:t>
      </w:r>
      <w:proofErr w:type="spellEnd"/>
      <w:r w:rsidRPr="00CC23D3">
        <w:rPr>
          <w:rFonts w:ascii="Calibri" w:hAnsi="Calibri" w:cs="Calibri"/>
          <w:color w:val="auto"/>
          <w:sz w:val="22"/>
          <w:szCs w:val="22"/>
        </w:rPr>
        <w:t xml:space="preserve"> </w:t>
      </w:r>
      <w:proofErr w:type="spellStart"/>
      <w:r w:rsidRPr="00CC23D3">
        <w:rPr>
          <w:rFonts w:ascii="Calibri" w:hAnsi="Calibri" w:cs="Calibri"/>
          <w:color w:val="auto"/>
          <w:sz w:val="22"/>
          <w:szCs w:val="22"/>
        </w:rPr>
        <w:t>function</w:t>
      </w:r>
      <w:proofErr w:type="spellEnd"/>
      <w:r w:rsidRPr="00CC23D3">
        <w:rPr>
          <w:rFonts w:ascii="Calibri" w:hAnsi="Calibri" w:cs="Calibri"/>
          <w:color w:val="auto"/>
          <w:sz w:val="22"/>
          <w:szCs w:val="22"/>
        </w:rPr>
        <w:t xml:space="preserve"> </w:t>
      </w:r>
      <w:proofErr w:type="spellStart"/>
      <w:r w:rsidRPr="00CC23D3">
        <w:rPr>
          <w:rFonts w:ascii="Calibri" w:hAnsi="Calibri" w:cs="Calibri"/>
          <w:color w:val="auto"/>
          <w:sz w:val="22"/>
          <w:szCs w:val="22"/>
        </w:rPr>
        <w:t>is</w:t>
      </w:r>
      <w:proofErr w:type="spellEnd"/>
      <w:r w:rsidRPr="00CC23D3">
        <w:rPr>
          <w:rFonts w:ascii="Calibri" w:hAnsi="Calibri" w:cs="Calibri"/>
          <w:color w:val="auto"/>
          <w:sz w:val="22"/>
          <w:szCs w:val="22"/>
        </w:rPr>
        <w:t xml:space="preserve"> </w:t>
      </w:r>
      <w:proofErr w:type="spellStart"/>
      <w:r w:rsidRPr="00CC23D3">
        <w:rPr>
          <w:rFonts w:ascii="Calibri" w:hAnsi="Calibri" w:cs="Calibri"/>
          <w:color w:val="auto"/>
          <w:sz w:val="22"/>
          <w:szCs w:val="22"/>
        </w:rPr>
        <w:t>used</w:t>
      </w:r>
      <w:proofErr w:type="spellEnd"/>
      <w:r w:rsidRPr="00CC23D3">
        <w:rPr>
          <w:rFonts w:ascii="Calibri" w:hAnsi="Calibri" w:cs="Calibri"/>
          <w:color w:val="auto"/>
          <w:sz w:val="22"/>
          <w:szCs w:val="22"/>
        </w:rPr>
        <w:t xml:space="preserve"> arba panašiai).</w:t>
      </w:r>
    </w:p>
    <w:p w14:paraId="29837992" w14:textId="2FB9A8EB" w:rsidR="00CC23D3" w:rsidRPr="00CC23D3" w:rsidRDefault="007108B6" w:rsidP="00CC23D3">
      <w:pPr>
        <w:pStyle w:val="BodyText"/>
        <w:shd w:val="clear" w:color="auto" w:fill="auto"/>
        <w:tabs>
          <w:tab w:val="left" w:pos="851"/>
        </w:tabs>
        <w:ind w:left="851" w:hanging="709"/>
        <w:jc w:val="both"/>
        <w:rPr>
          <w:rFonts w:ascii="Calibri" w:hAnsi="Calibri" w:cs="Calibri"/>
          <w:color w:val="auto"/>
          <w:sz w:val="22"/>
          <w:szCs w:val="22"/>
        </w:rPr>
      </w:pPr>
      <w:r>
        <w:rPr>
          <w:rFonts w:ascii="Calibri" w:hAnsi="Calibri" w:cs="Calibri"/>
          <w:color w:val="auto"/>
          <w:sz w:val="22"/>
          <w:szCs w:val="22"/>
        </w:rPr>
        <w:t>3</w:t>
      </w:r>
      <w:r w:rsidR="00CC23D3" w:rsidRPr="00CC23D3">
        <w:rPr>
          <w:rFonts w:ascii="Calibri" w:hAnsi="Calibri" w:cs="Calibri"/>
          <w:color w:val="auto"/>
          <w:sz w:val="22"/>
          <w:szCs w:val="22"/>
        </w:rPr>
        <w:t xml:space="preserve">.3.      Maitinimas: maitinimo šaltinis gali būti vidinis (integruotas) ir užtikrinantis </w:t>
      </w:r>
      <w:r w:rsidR="00CC23D3" w:rsidRPr="00CC23D3">
        <w:rPr>
          <w:rFonts w:ascii="Calibri" w:hAnsi="Calibri" w:cs="Calibri"/>
          <w:i/>
          <w:iCs/>
          <w:color w:val="auto"/>
          <w:sz w:val="22"/>
          <w:szCs w:val="22"/>
        </w:rPr>
        <w:t xml:space="preserve">TEMPEST </w:t>
      </w:r>
      <w:r w:rsidR="00CC23D3" w:rsidRPr="00CC23D3">
        <w:rPr>
          <w:rFonts w:ascii="Calibri" w:hAnsi="Calibri" w:cs="Calibri"/>
          <w:color w:val="auto"/>
          <w:sz w:val="22"/>
          <w:szCs w:val="22"/>
        </w:rPr>
        <w:t xml:space="preserve">filtravimą. Turi būti pateikti elektros maitinimo kabeliai </w:t>
      </w:r>
      <w:proofErr w:type="spellStart"/>
      <w:r w:rsidR="00CC23D3" w:rsidRPr="00CC23D3">
        <w:rPr>
          <w:rFonts w:ascii="Calibri" w:hAnsi="Calibri" w:cs="Calibri"/>
          <w:color w:val="auto"/>
          <w:sz w:val="22"/>
          <w:szCs w:val="22"/>
        </w:rPr>
        <w:t>VoIP</w:t>
      </w:r>
      <w:proofErr w:type="spellEnd"/>
      <w:r w:rsidR="00CC23D3" w:rsidRPr="00CC23D3">
        <w:rPr>
          <w:rFonts w:ascii="Calibri" w:hAnsi="Calibri" w:cs="Calibri"/>
          <w:color w:val="auto"/>
          <w:sz w:val="22"/>
          <w:szCs w:val="22"/>
        </w:rPr>
        <w:t xml:space="preserve"> telefono prijungimui prie nepertraukiamo maitinimo šaltinio (angl. </w:t>
      </w:r>
      <w:r w:rsidR="00CC23D3" w:rsidRPr="00CC23D3">
        <w:rPr>
          <w:rFonts w:ascii="Calibri" w:hAnsi="Calibri" w:cs="Calibri"/>
          <w:i/>
          <w:iCs/>
          <w:color w:val="auto"/>
          <w:sz w:val="22"/>
          <w:szCs w:val="22"/>
        </w:rPr>
        <w:t>UPS</w:t>
      </w:r>
      <w:r w:rsidR="00CC23D3" w:rsidRPr="00CC23D3">
        <w:rPr>
          <w:rFonts w:ascii="Calibri" w:hAnsi="Calibri" w:cs="Calibri"/>
          <w:color w:val="auto"/>
          <w:sz w:val="22"/>
          <w:szCs w:val="22"/>
        </w:rPr>
        <w:t>) ir tiesiogiai prie elektros maitinimo tinklo (230 V, 50 Hz).</w:t>
      </w:r>
    </w:p>
    <w:p w14:paraId="33DB8E9C" w14:textId="1C060C06" w:rsidR="00CC23D3" w:rsidRPr="00CC23D3" w:rsidRDefault="00CC23D3" w:rsidP="00DD41F8">
      <w:pPr>
        <w:pStyle w:val="BodyText"/>
        <w:numPr>
          <w:ilvl w:val="1"/>
          <w:numId w:val="15"/>
        </w:numPr>
        <w:shd w:val="clear" w:color="auto" w:fill="auto"/>
        <w:tabs>
          <w:tab w:val="left" w:pos="810"/>
          <w:tab w:val="left" w:pos="851"/>
          <w:tab w:val="left" w:pos="1208"/>
        </w:tabs>
        <w:ind w:left="0" w:firstLine="0"/>
        <w:jc w:val="both"/>
        <w:rPr>
          <w:rFonts w:ascii="Calibri" w:hAnsi="Calibri" w:cs="Calibri"/>
          <w:color w:val="auto"/>
          <w:sz w:val="22"/>
          <w:szCs w:val="22"/>
        </w:rPr>
      </w:pPr>
      <w:r w:rsidRPr="00CC23D3">
        <w:rPr>
          <w:rFonts w:ascii="Calibri" w:hAnsi="Calibri" w:cs="Calibri"/>
          <w:color w:val="auto"/>
          <w:sz w:val="22"/>
          <w:szCs w:val="22"/>
        </w:rPr>
        <w:t xml:space="preserve">Reikalavimai </w:t>
      </w:r>
      <w:proofErr w:type="spellStart"/>
      <w:r w:rsidRPr="00CC23D3">
        <w:rPr>
          <w:rFonts w:ascii="Calibri" w:hAnsi="Calibri" w:cs="Calibri"/>
          <w:color w:val="auto"/>
          <w:sz w:val="22"/>
          <w:szCs w:val="22"/>
        </w:rPr>
        <w:t>kodekams</w:t>
      </w:r>
      <w:proofErr w:type="spellEnd"/>
      <w:r w:rsidRPr="00CC23D3">
        <w:rPr>
          <w:rFonts w:ascii="Calibri" w:hAnsi="Calibri" w:cs="Calibri"/>
          <w:color w:val="auto"/>
          <w:sz w:val="22"/>
          <w:szCs w:val="22"/>
        </w:rPr>
        <w:t>:</w:t>
      </w:r>
    </w:p>
    <w:p w14:paraId="08FAD5D6" w14:textId="5D42327F" w:rsidR="00CC23D3" w:rsidRPr="00CC23D3" w:rsidRDefault="00CC23D3" w:rsidP="00DD41F8">
      <w:pPr>
        <w:pStyle w:val="BodyText"/>
        <w:numPr>
          <w:ilvl w:val="2"/>
          <w:numId w:val="15"/>
        </w:numPr>
        <w:shd w:val="clear" w:color="auto" w:fill="auto"/>
        <w:tabs>
          <w:tab w:val="left" w:pos="851"/>
          <w:tab w:val="left" w:pos="1251"/>
        </w:tabs>
        <w:ind w:left="0" w:firstLine="0"/>
        <w:jc w:val="both"/>
        <w:rPr>
          <w:rFonts w:ascii="Calibri" w:hAnsi="Calibri" w:cs="Calibri"/>
          <w:color w:val="auto"/>
          <w:sz w:val="22"/>
          <w:szCs w:val="22"/>
        </w:rPr>
      </w:pPr>
      <w:r w:rsidRPr="00CC23D3">
        <w:rPr>
          <w:rFonts w:ascii="Calibri" w:hAnsi="Calibri" w:cs="Calibri"/>
          <w:color w:val="auto"/>
          <w:sz w:val="22"/>
          <w:szCs w:val="22"/>
        </w:rPr>
        <w:t xml:space="preserve">privalo palaikyti balso </w:t>
      </w:r>
      <w:proofErr w:type="spellStart"/>
      <w:r w:rsidRPr="00CC23D3">
        <w:rPr>
          <w:rFonts w:ascii="Calibri" w:hAnsi="Calibri" w:cs="Calibri"/>
          <w:color w:val="auto"/>
          <w:sz w:val="22"/>
          <w:szCs w:val="22"/>
        </w:rPr>
        <w:t>kodekus</w:t>
      </w:r>
      <w:proofErr w:type="spellEnd"/>
      <w:r w:rsidRPr="00CC23D3">
        <w:rPr>
          <w:rFonts w:ascii="Calibri" w:hAnsi="Calibri" w:cs="Calibri"/>
          <w:color w:val="auto"/>
          <w:sz w:val="22"/>
          <w:szCs w:val="22"/>
        </w:rPr>
        <w:t>: G.711 a-</w:t>
      </w:r>
      <w:proofErr w:type="spellStart"/>
      <w:r w:rsidRPr="00CC23D3">
        <w:rPr>
          <w:rFonts w:ascii="Calibri" w:hAnsi="Calibri" w:cs="Calibri"/>
          <w:color w:val="auto"/>
          <w:sz w:val="22"/>
          <w:szCs w:val="22"/>
        </w:rPr>
        <w:t>law</w:t>
      </w:r>
      <w:proofErr w:type="spellEnd"/>
      <w:r w:rsidRPr="00CC23D3">
        <w:rPr>
          <w:rFonts w:ascii="Calibri" w:hAnsi="Calibri" w:cs="Calibri"/>
          <w:color w:val="auto"/>
          <w:sz w:val="22"/>
          <w:szCs w:val="22"/>
        </w:rPr>
        <w:t xml:space="preserve"> ir </w:t>
      </w:r>
      <w:proofErr w:type="spellStart"/>
      <w:r w:rsidRPr="00CC23D3">
        <w:rPr>
          <w:rFonts w:ascii="Calibri" w:hAnsi="Calibri" w:cs="Calibri"/>
          <w:color w:val="auto"/>
          <w:sz w:val="22"/>
          <w:szCs w:val="22"/>
        </w:rPr>
        <w:t>mu-law</w:t>
      </w:r>
      <w:proofErr w:type="spellEnd"/>
      <w:r w:rsidRPr="00CC23D3">
        <w:rPr>
          <w:rFonts w:ascii="Calibri" w:hAnsi="Calibri" w:cs="Calibri"/>
          <w:color w:val="auto"/>
          <w:sz w:val="22"/>
          <w:szCs w:val="22"/>
        </w:rPr>
        <w:t xml:space="preserve">, G.722, G.729a, </w:t>
      </w:r>
      <w:proofErr w:type="spellStart"/>
      <w:r w:rsidRPr="00CC23D3">
        <w:rPr>
          <w:rFonts w:ascii="Calibri" w:hAnsi="Calibri" w:cs="Calibri"/>
          <w:color w:val="auto"/>
          <w:sz w:val="22"/>
          <w:szCs w:val="22"/>
        </w:rPr>
        <w:t>iLBC</w:t>
      </w:r>
      <w:proofErr w:type="spellEnd"/>
      <w:r w:rsidRPr="00CC23D3">
        <w:rPr>
          <w:rFonts w:ascii="Calibri" w:hAnsi="Calibri" w:cs="Calibri"/>
          <w:color w:val="auto"/>
          <w:sz w:val="22"/>
          <w:szCs w:val="22"/>
        </w:rPr>
        <w:t xml:space="preserve">, OPUS ir </w:t>
      </w:r>
      <w:proofErr w:type="spellStart"/>
      <w:r w:rsidRPr="00CC23D3">
        <w:rPr>
          <w:rFonts w:ascii="Calibri" w:hAnsi="Calibri" w:cs="Calibri"/>
          <w:color w:val="auto"/>
          <w:sz w:val="22"/>
          <w:szCs w:val="22"/>
        </w:rPr>
        <w:t>iSAC</w:t>
      </w:r>
      <w:proofErr w:type="spellEnd"/>
      <w:r w:rsidRPr="00CC23D3">
        <w:rPr>
          <w:rFonts w:ascii="Calibri" w:hAnsi="Calibri" w:cs="Calibri"/>
          <w:color w:val="auto"/>
          <w:sz w:val="22"/>
          <w:szCs w:val="22"/>
        </w:rPr>
        <w:t>;</w:t>
      </w:r>
    </w:p>
    <w:p w14:paraId="19EA1A15" w14:textId="654E84AC" w:rsidR="00CC23D3" w:rsidRPr="00CC23D3" w:rsidRDefault="00CC23D3" w:rsidP="00DD41F8">
      <w:pPr>
        <w:pStyle w:val="BodyText"/>
        <w:numPr>
          <w:ilvl w:val="2"/>
          <w:numId w:val="15"/>
        </w:numPr>
        <w:shd w:val="clear" w:color="auto" w:fill="auto"/>
        <w:tabs>
          <w:tab w:val="left" w:pos="851"/>
          <w:tab w:val="left" w:pos="1251"/>
        </w:tabs>
        <w:ind w:left="0" w:firstLine="0"/>
        <w:jc w:val="both"/>
        <w:rPr>
          <w:rFonts w:ascii="Calibri" w:hAnsi="Calibri" w:cs="Calibri"/>
          <w:color w:val="auto"/>
          <w:sz w:val="22"/>
          <w:szCs w:val="22"/>
        </w:rPr>
      </w:pPr>
      <w:r w:rsidRPr="00CC23D3">
        <w:rPr>
          <w:rFonts w:ascii="Calibri" w:hAnsi="Calibri" w:cs="Calibri"/>
          <w:color w:val="auto"/>
          <w:sz w:val="22"/>
          <w:szCs w:val="22"/>
        </w:rPr>
        <w:t xml:space="preserve">privalo palaikyti vaizdo </w:t>
      </w:r>
      <w:proofErr w:type="spellStart"/>
      <w:r w:rsidRPr="00CC23D3">
        <w:rPr>
          <w:rFonts w:ascii="Calibri" w:hAnsi="Calibri" w:cs="Calibri"/>
          <w:color w:val="auto"/>
          <w:sz w:val="22"/>
          <w:szCs w:val="22"/>
        </w:rPr>
        <w:t>kodeką</w:t>
      </w:r>
      <w:proofErr w:type="spellEnd"/>
      <w:r w:rsidRPr="00CC23D3">
        <w:rPr>
          <w:rFonts w:ascii="Calibri" w:hAnsi="Calibri" w:cs="Calibri"/>
          <w:color w:val="auto"/>
          <w:sz w:val="22"/>
          <w:szCs w:val="22"/>
        </w:rPr>
        <w:t>: H.264/AVC.</w:t>
      </w:r>
    </w:p>
    <w:p w14:paraId="44F758F7" w14:textId="4F29499E" w:rsidR="00CC23D3" w:rsidRPr="00CC23D3" w:rsidRDefault="00CC23D3" w:rsidP="00DD41F8">
      <w:pPr>
        <w:pStyle w:val="BodyText"/>
        <w:numPr>
          <w:ilvl w:val="1"/>
          <w:numId w:val="15"/>
        </w:numPr>
        <w:shd w:val="clear" w:color="auto" w:fill="auto"/>
        <w:tabs>
          <w:tab w:val="left" w:pos="851"/>
          <w:tab w:val="left" w:pos="1208"/>
        </w:tabs>
        <w:ind w:left="0" w:firstLine="0"/>
        <w:jc w:val="both"/>
        <w:rPr>
          <w:rFonts w:ascii="Calibri" w:hAnsi="Calibri" w:cs="Calibri"/>
          <w:color w:val="auto"/>
          <w:sz w:val="22"/>
          <w:szCs w:val="22"/>
        </w:rPr>
      </w:pPr>
      <w:r w:rsidRPr="00CC23D3">
        <w:rPr>
          <w:rFonts w:ascii="Calibri" w:hAnsi="Calibri" w:cs="Calibri"/>
          <w:color w:val="auto"/>
          <w:sz w:val="22"/>
          <w:szCs w:val="22"/>
        </w:rPr>
        <w:t>Vaizdo kamera: ne prastesnės kokybės kaip 1080p 4MP.</w:t>
      </w:r>
    </w:p>
    <w:p w14:paraId="601CE48E" w14:textId="0C63818C" w:rsidR="00CC23D3" w:rsidRPr="00CC23D3" w:rsidRDefault="00CC23D3" w:rsidP="00DD41F8">
      <w:pPr>
        <w:pStyle w:val="BodyText"/>
        <w:numPr>
          <w:ilvl w:val="1"/>
          <w:numId w:val="15"/>
        </w:numPr>
        <w:shd w:val="clear" w:color="auto" w:fill="auto"/>
        <w:tabs>
          <w:tab w:val="left" w:pos="851"/>
          <w:tab w:val="left" w:pos="1208"/>
        </w:tabs>
        <w:ind w:left="0" w:firstLine="0"/>
        <w:jc w:val="both"/>
        <w:rPr>
          <w:rFonts w:ascii="Calibri" w:hAnsi="Calibri" w:cs="Calibri"/>
          <w:color w:val="auto"/>
          <w:sz w:val="22"/>
          <w:szCs w:val="22"/>
        </w:rPr>
      </w:pPr>
      <w:r w:rsidRPr="00CC23D3">
        <w:rPr>
          <w:rFonts w:ascii="Calibri" w:hAnsi="Calibri" w:cs="Calibri"/>
          <w:color w:val="auto"/>
          <w:sz w:val="22"/>
          <w:szCs w:val="22"/>
        </w:rPr>
        <w:t xml:space="preserve">Garso kokybė: ne prastesnė kaip plačiajuostė (angl. </w:t>
      </w:r>
      <w:proofErr w:type="spellStart"/>
      <w:r w:rsidRPr="00CC23D3">
        <w:rPr>
          <w:rFonts w:ascii="Calibri" w:hAnsi="Calibri" w:cs="Calibri"/>
          <w:i/>
          <w:iCs/>
          <w:color w:val="auto"/>
          <w:sz w:val="22"/>
          <w:szCs w:val="22"/>
        </w:rPr>
        <w:t>Wideband</w:t>
      </w:r>
      <w:proofErr w:type="spellEnd"/>
      <w:r w:rsidRPr="00CC23D3">
        <w:rPr>
          <w:rFonts w:ascii="Calibri" w:hAnsi="Calibri" w:cs="Calibri"/>
          <w:color w:val="auto"/>
          <w:sz w:val="22"/>
          <w:szCs w:val="22"/>
        </w:rPr>
        <w:t>).</w:t>
      </w:r>
    </w:p>
    <w:p w14:paraId="4F78F9D8" w14:textId="7B30F5C2" w:rsidR="00CC23D3" w:rsidRPr="00CC23D3" w:rsidRDefault="00CC23D3" w:rsidP="00DD41F8">
      <w:pPr>
        <w:pStyle w:val="BodyText"/>
        <w:numPr>
          <w:ilvl w:val="1"/>
          <w:numId w:val="15"/>
        </w:numPr>
        <w:shd w:val="clear" w:color="auto" w:fill="auto"/>
        <w:tabs>
          <w:tab w:val="left" w:pos="851"/>
          <w:tab w:val="left" w:pos="1208"/>
        </w:tabs>
        <w:ind w:left="0" w:firstLine="0"/>
        <w:jc w:val="both"/>
        <w:rPr>
          <w:rFonts w:ascii="Calibri" w:hAnsi="Calibri" w:cs="Calibri"/>
          <w:color w:val="auto"/>
          <w:sz w:val="22"/>
          <w:szCs w:val="22"/>
        </w:rPr>
      </w:pPr>
      <w:r w:rsidRPr="00CC23D3">
        <w:rPr>
          <w:rFonts w:ascii="Calibri" w:hAnsi="Calibri" w:cs="Calibri"/>
          <w:color w:val="auto"/>
          <w:sz w:val="22"/>
          <w:szCs w:val="22"/>
        </w:rPr>
        <w:t>Prijungimas prie tinklo:</w:t>
      </w:r>
    </w:p>
    <w:p w14:paraId="6F15C0A3" w14:textId="1FE0443F"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proofErr w:type="spellStart"/>
      <w:r w:rsidRPr="00CC23D3">
        <w:rPr>
          <w:rFonts w:ascii="Calibri" w:hAnsi="Calibri" w:cs="Calibri"/>
          <w:color w:val="auto"/>
          <w:sz w:val="22"/>
          <w:szCs w:val="22"/>
        </w:rPr>
        <w:t>VoIP</w:t>
      </w:r>
      <w:proofErr w:type="spellEnd"/>
      <w:r w:rsidRPr="00CC23D3">
        <w:rPr>
          <w:rFonts w:ascii="Calibri" w:hAnsi="Calibri" w:cs="Calibri"/>
          <w:color w:val="auto"/>
          <w:sz w:val="22"/>
          <w:szCs w:val="22"/>
        </w:rPr>
        <w:t xml:space="preserve"> telefono aparatas turi būti jungiamas prie duomenų ir balso perdavimo tinklo per </w:t>
      </w:r>
      <w:proofErr w:type="spellStart"/>
      <w:r w:rsidRPr="00CC23D3">
        <w:rPr>
          <w:rFonts w:ascii="Calibri" w:hAnsi="Calibri" w:cs="Calibri"/>
          <w:color w:val="auto"/>
          <w:sz w:val="22"/>
          <w:szCs w:val="22"/>
        </w:rPr>
        <w:t>daugiamodes</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color w:val="auto"/>
          <w:sz w:val="22"/>
          <w:szCs w:val="22"/>
        </w:rPr>
        <w:t xml:space="preserve">) dvigubas (angl. </w:t>
      </w:r>
      <w:proofErr w:type="spellStart"/>
      <w:r w:rsidRPr="00CC23D3">
        <w:rPr>
          <w:rFonts w:ascii="Calibri" w:hAnsi="Calibri" w:cs="Calibri"/>
          <w:i/>
          <w:iCs/>
          <w:color w:val="auto"/>
          <w:sz w:val="22"/>
          <w:szCs w:val="22"/>
        </w:rPr>
        <w:t>duplex</w:t>
      </w:r>
      <w:proofErr w:type="spellEnd"/>
      <w:r w:rsidRPr="00CC23D3">
        <w:rPr>
          <w:rFonts w:ascii="Calibri" w:hAnsi="Calibri" w:cs="Calibri"/>
          <w:color w:val="auto"/>
          <w:sz w:val="22"/>
          <w:szCs w:val="22"/>
        </w:rPr>
        <w:t xml:space="preserve">) LC </w:t>
      </w:r>
      <w:r w:rsidRPr="00CC23D3">
        <w:rPr>
          <w:rFonts w:ascii="Calibri" w:hAnsi="Calibri" w:cs="Calibri"/>
          <w:i/>
          <w:iCs/>
          <w:color w:val="auto"/>
          <w:sz w:val="22"/>
          <w:szCs w:val="22"/>
        </w:rPr>
        <w:t>1000BaseSX</w:t>
      </w:r>
      <w:r w:rsidRPr="00CC23D3">
        <w:rPr>
          <w:rFonts w:ascii="Calibri" w:hAnsi="Calibri" w:cs="Calibri"/>
          <w:color w:val="auto"/>
          <w:sz w:val="22"/>
          <w:szCs w:val="22"/>
        </w:rPr>
        <w:t xml:space="preserve"> tipo optines jungtis;</w:t>
      </w:r>
    </w:p>
    <w:p w14:paraId="308C2002" w14:textId="459F3C0E"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r w:rsidRPr="00CC23D3">
        <w:rPr>
          <w:rFonts w:ascii="Calibri" w:hAnsi="Calibri" w:cs="Calibri"/>
          <w:color w:val="auto"/>
          <w:sz w:val="22"/>
          <w:szCs w:val="22"/>
        </w:rPr>
        <w:t xml:space="preserve">telefone turi būti integruotas ne lėtesnis kaip </w:t>
      </w:r>
      <w:proofErr w:type="spellStart"/>
      <w:r w:rsidRPr="00CC23D3">
        <w:rPr>
          <w:rFonts w:ascii="Calibri" w:hAnsi="Calibri" w:cs="Calibri"/>
          <w:i/>
          <w:iCs/>
          <w:color w:val="auto"/>
          <w:sz w:val="22"/>
          <w:szCs w:val="22"/>
        </w:rPr>
        <w:t>Gigabit</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Ethernet</w:t>
      </w:r>
      <w:proofErr w:type="spellEnd"/>
      <w:r w:rsidRPr="00CC23D3">
        <w:rPr>
          <w:rFonts w:ascii="Calibri" w:hAnsi="Calibri" w:cs="Calibri"/>
          <w:color w:val="auto"/>
          <w:sz w:val="22"/>
          <w:szCs w:val="22"/>
        </w:rPr>
        <w:t xml:space="preserve"> komutatorius, palaikantis 802.1Q VLAN žymėjimą ir turintis ne mažiau kaip 2 (du) </w:t>
      </w:r>
      <w:r w:rsidRPr="00CC23D3">
        <w:rPr>
          <w:rFonts w:ascii="Calibri" w:hAnsi="Calibri" w:cs="Calibri"/>
          <w:i/>
          <w:iCs/>
          <w:color w:val="auto"/>
          <w:sz w:val="22"/>
          <w:szCs w:val="22"/>
        </w:rPr>
        <w:t>1000BaseSX</w:t>
      </w:r>
      <w:r w:rsidRPr="00CC23D3">
        <w:rPr>
          <w:rFonts w:ascii="Calibri" w:hAnsi="Calibri" w:cs="Calibri"/>
          <w:color w:val="auto"/>
          <w:sz w:val="22"/>
          <w:szCs w:val="22"/>
        </w:rPr>
        <w:t xml:space="preserve"> </w:t>
      </w:r>
      <w:proofErr w:type="spellStart"/>
      <w:r w:rsidRPr="00CC23D3">
        <w:rPr>
          <w:rFonts w:ascii="Calibri" w:hAnsi="Calibri" w:cs="Calibri"/>
          <w:color w:val="auto"/>
          <w:sz w:val="22"/>
          <w:szCs w:val="22"/>
        </w:rPr>
        <w:t>daugiamodžius</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color w:val="auto"/>
          <w:sz w:val="22"/>
          <w:szCs w:val="22"/>
        </w:rPr>
        <w:t xml:space="preserve">) dvigubus (angl. </w:t>
      </w:r>
      <w:proofErr w:type="spellStart"/>
      <w:r w:rsidRPr="00CC23D3">
        <w:rPr>
          <w:rFonts w:ascii="Calibri" w:hAnsi="Calibri" w:cs="Calibri"/>
          <w:i/>
          <w:iCs/>
          <w:color w:val="auto"/>
          <w:sz w:val="22"/>
          <w:szCs w:val="22"/>
        </w:rPr>
        <w:t>duplex</w:t>
      </w:r>
      <w:proofErr w:type="spellEnd"/>
      <w:r w:rsidRPr="00CC23D3">
        <w:rPr>
          <w:rFonts w:ascii="Calibri" w:hAnsi="Calibri" w:cs="Calibri"/>
          <w:color w:val="auto"/>
          <w:sz w:val="22"/>
          <w:szCs w:val="22"/>
        </w:rPr>
        <w:t>) LC tipo prievadus (</w:t>
      </w:r>
      <w:proofErr w:type="spellStart"/>
      <w:r w:rsidRPr="00CC23D3">
        <w:rPr>
          <w:rFonts w:ascii="Calibri" w:hAnsi="Calibri" w:cs="Calibri"/>
          <w:color w:val="auto"/>
          <w:sz w:val="22"/>
          <w:szCs w:val="22"/>
        </w:rPr>
        <w:t>VoIP</w:t>
      </w:r>
      <w:proofErr w:type="spellEnd"/>
      <w:r w:rsidRPr="00CC23D3">
        <w:rPr>
          <w:rFonts w:ascii="Calibri" w:hAnsi="Calibri" w:cs="Calibri"/>
          <w:color w:val="auto"/>
          <w:sz w:val="22"/>
          <w:szCs w:val="22"/>
        </w:rPr>
        <w:t xml:space="preserve"> telefono ir kompiuterio prijungimui prie duomenų ir balso perdavimo tinklo).</w:t>
      </w:r>
    </w:p>
    <w:p w14:paraId="0AB4AAB2" w14:textId="7C1F4981" w:rsidR="00CC23D3" w:rsidRPr="00CC23D3" w:rsidRDefault="00CC23D3" w:rsidP="00DD41F8">
      <w:pPr>
        <w:pStyle w:val="BodyText"/>
        <w:numPr>
          <w:ilvl w:val="1"/>
          <w:numId w:val="15"/>
        </w:numPr>
        <w:shd w:val="clear" w:color="auto" w:fill="auto"/>
        <w:tabs>
          <w:tab w:val="left" w:pos="810"/>
          <w:tab w:val="left" w:pos="851"/>
          <w:tab w:val="left" w:pos="1324"/>
        </w:tabs>
        <w:ind w:left="0" w:firstLine="0"/>
        <w:jc w:val="both"/>
        <w:rPr>
          <w:rFonts w:ascii="Calibri" w:hAnsi="Calibri" w:cs="Calibri"/>
          <w:color w:val="auto"/>
          <w:sz w:val="22"/>
          <w:szCs w:val="22"/>
        </w:rPr>
      </w:pPr>
      <w:r w:rsidRPr="00CC23D3">
        <w:rPr>
          <w:rFonts w:ascii="Calibri" w:hAnsi="Calibri" w:cs="Calibri"/>
          <w:color w:val="auto"/>
          <w:sz w:val="22"/>
          <w:szCs w:val="22"/>
        </w:rPr>
        <w:t>Palaikomi tinklo protokolai:</w:t>
      </w:r>
    </w:p>
    <w:p w14:paraId="50052A75" w14:textId="12B3B248"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proofErr w:type="spellStart"/>
      <w:r w:rsidRPr="00CC23D3">
        <w:rPr>
          <w:rFonts w:ascii="Calibri" w:hAnsi="Calibri" w:cs="Calibri"/>
          <w:i/>
          <w:iCs/>
          <w:color w:val="auto"/>
          <w:sz w:val="22"/>
          <w:szCs w:val="22"/>
        </w:rPr>
        <w:t>Session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Initiation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(SIP)</w:t>
      </w:r>
      <w:r w:rsidRPr="00CC23D3">
        <w:rPr>
          <w:rFonts w:ascii="Calibri" w:hAnsi="Calibri" w:cs="Calibri"/>
          <w:color w:val="auto"/>
          <w:sz w:val="22"/>
          <w:szCs w:val="22"/>
        </w:rPr>
        <w:t>;</w:t>
      </w:r>
    </w:p>
    <w:p w14:paraId="713AA264" w14:textId="543C6EFB"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proofErr w:type="spellStart"/>
      <w:r w:rsidRPr="00CC23D3">
        <w:rPr>
          <w:rFonts w:ascii="Calibri" w:hAnsi="Calibri" w:cs="Calibri"/>
          <w:i/>
          <w:iCs/>
          <w:color w:val="auto"/>
          <w:sz w:val="22"/>
          <w:szCs w:val="22"/>
        </w:rPr>
        <w:t>Session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Description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(SDP)</w:t>
      </w:r>
      <w:r w:rsidRPr="00CC23D3">
        <w:rPr>
          <w:rFonts w:ascii="Calibri" w:hAnsi="Calibri" w:cs="Calibri"/>
          <w:color w:val="auto"/>
          <w:sz w:val="22"/>
          <w:szCs w:val="22"/>
        </w:rPr>
        <w:t>;</w:t>
      </w:r>
    </w:p>
    <w:p w14:paraId="7174D900" w14:textId="73D48FC7"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r w:rsidRPr="00CC23D3">
        <w:rPr>
          <w:rFonts w:ascii="Calibri" w:hAnsi="Calibri" w:cs="Calibri"/>
          <w:i/>
          <w:iCs/>
          <w:color w:val="auto"/>
          <w:sz w:val="22"/>
          <w:szCs w:val="22"/>
        </w:rPr>
        <w:t>IPv4</w:t>
      </w:r>
      <w:r w:rsidRPr="00CC23D3">
        <w:rPr>
          <w:rFonts w:ascii="Calibri" w:hAnsi="Calibri" w:cs="Calibri"/>
          <w:color w:val="auto"/>
          <w:sz w:val="22"/>
          <w:szCs w:val="22"/>
        </w:rPr>
        <w:t xml:space="preserve"> ir </w:t>
      </w:r>
      <w:r w:rsidRPr="00CC23D3">
        <w:rPr>
          <w:rFonts w:ascii="Calibri" w:hAnsi="Calibri" w:cs="Calibri"/>
          <w:i/>
          <w:iCs/>
          <w:color w:val="auto"/>
          <w:sz w:val="22"/>
          <w:szCs w:val="22"/>
        </w:rPr>
        <w:t>IPv6</w:t>
      </w:r>
      <w:r w:rsidRPr="00CC23D3">
        <w:rPr>
          <w:rFonts w:ascii="Calibri" w:hAnsi="Calibri" w:cs="Calibri"/>
          <w:color w:val="auto"/>
          <w:sz w:val="22"/>
          <w:szCs w:val="22"/>
        </w:rPr>
        <w:t>;</w:t>
      </w:r>
    </w:p>
    <w:p w14:paraId="2AB5CCD0" w14:textId="49F6A41D"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proofErr w:type="spellStart"/>
      <w:r w:rsidRPr="00CC23D3">
        <w:rPr>
          <w:rFonts w:ascii="Calibri" w:hAnsi="Calibri" w:cs="Calibri"/>
          <w:i/>
          <w:iCs/>
          <w:color w:val="auto"/>
          <w:sz w:val="22"/>
          <w:szCs w:val="22"/>
        </w:rPr>
        <w:t>User</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Datagram</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(UDP)</w:t>
      </w:r>
      <w:r w:rsidRPr="00CC23D3">
        <w:rPr>
          <w:rFonts w:ascii="Calibri" w:hAnsi="Calibri" w:cs="Calibri"/>
          <w:color w:val="auto"/>
          <w:sz w:val="22"/>
          <w:szCs w:val="22"/>
        </w:rPr>
        <w:t>;</w:t>
      </w:r>
    </w:p>
    <w:p w14:paraId="1B7F0C20" w14:textId="7F7FED55"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proofErr w:type="spellStart"/>
      <w:r w:rsidRPr="00CC23D3">
        <w:rPr>
          <w:rFonts w:ascii="Calibri" w:hAnsi="Calibri" w:cs="Calibri"/>
          <w:i/>
          <w:iCs/>
          <w:color w:val="auto"/>
          <w:sz w:val="22"/>
          <w:szCs w:val="22"/>
        </w:rPr>
        <w:t>Dynamic</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Host</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Configuration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(DHCP)</w:t>
      </w:r>
      <w:r w:rsidRPr="00CC23D3">
        <w:rPr>
          <w:rFonts w:ascii="Calibri" w:hAnsi="Calibri" w:cs="Calibri"/>
          <w:color w:val="auto"/>
          <w:sz w:val="22"/>
          <w:szCs w:val="22"/>
        </w:rPr>
        <w:t>;</w:t>
      </w:r>
    </w:p>
    <w:p w14:paraId="7400E2D1" w14:textId="1FA20E26"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proofErr w:type="spellStart"/>
      <w:r w:rsidRPr="00CC23D3">
        <w:rPr>
          <w:rFonts w:ascii="Calibri" w:hAnsi="Calibri" w:cs="Calibri"/>
          <w:i/>
          <w:iCs/>
          <w:color w:val="auto"/>
          <w:sz w:val="22"/>
          <w:szCs w:val="22"/>
        </w:rPr>
        <w:t>Gratuitous</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Address</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Resolution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(GARP)</w:t>
      </w:r>
      <w:r w:rsidRPr="00CC23D3">
        <w:rPr>
          <w:rFonts w:ascii="Calibri" w:hAnsi="Calibri" w:cs="Calibri"/>
          <w:color w:val="auto"/>
          <w:sz w:val="22"/>
          <w:szCs w:val="22"/>
        </w:rPr>
        <w:t>;</w:t>
      </w:r>
    </w:p>
    <w:p w14:paraId="610A58CB" w14:textId="01428077"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proofErr w:type="spellStart"/>
      <w:r w:rsidRPr="00CC23D3">
        <w:rPr>
          <w:rFonts w:ascii="Calibri" w:hAnsi="Calibri" w:cs="Calibri"/>
          <w:i/>
          <w:iCs/>
          <w:color w:val="auto"/>
          <w:sz w:val="22"/>
          <w:szCs w:val="22"/>
        </w:rPr>
        <w:t>Domain</w:t>
      </w:r>
      <w:proofErr w:type="spellEnd"/>
      <w:r w:rsidRPr="00CC23D3">
        <w:rPr>
          <w:rFonts w:ascii="Calibri" w:hAnsi="Calibri" w:cs="Calibri"/>
          <w:i/>
          <w:iCs/>
          <w:color w:val="auto"/>
          <w:sz w:val="22"/>
          <w:szCs w:val="22"/>
        </w:rPr>
        <w:t xml:space="preserve"> Name System (DNS)</w:t>
      </w:r>
      <w:r w:rsidRPr="00CC23D3">
        <w:rPr>
          <w:rFonts w:ascii="Calibri" w:hAnsi="Calibri" w:cs="Calibri"/>
          <w:color w:val="auto"/>
          <w:sz w:val="22"/>
          <w:szCs w:val="22"/>
        </w:rPr>
        <w:t>;</w:t>
      </w:r>
    </w:p>
    <w:p w14:paraId="64FD6119" w14:textId="7F76E5DC"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proofErr w:type="spellStart"/>
      <w:r w:rsidRPr="00CC23D3">
        <w:rPr>
          <w:rFonts w:ascii="Calibri" w:hAnsi="Calibri" w:cs="Calibri"/>
          <w:i/>
          <w:iCs/>
          <w:color w:val="auto"/>
          <w:sz w:val="22"/>
          <w:szCs w:val="22"/>
        </w:rPr>
        <w:t>Trivial</w:t>
      </w:r>
      <w:proofErr w:type="spellEnd"/>
      <w:r w:rsidRPr="00CC23D3">
        <w:rPr>
          <w:rFonts w:ascii="Calibri" w:hAnsi="Calibri" w:cs="Calibri"/>
          <w:i/>
          <w:iCs/>
          <w:color w:val="auto"/>
          <w:sz w:val="22"/>
          <w:szCs w:val="22"/>
        </w:rPr>
        <w:t xml:space="preserve"> File </w:t>
      </w:r>
      <w:proofErr w:type="spellStart"/>
      <w:r w:rsidRPr="00CC23D3">
        <w:rPr>
          <w:rFonts w:ascii="Calibri" w:hAnsi="Calibri" w:cs="Calibri"/>
          <w:i/>
          <w:iCs/>
          <w:color w:val="auto"/>
          <w:sz w:val="22"/>
          <w:szCs w:val="22"/>
        </w:rPr>
        <w:t>Transfer</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(TFTP)</w:t>
      </w:r>
      <w:r w:rsidRPr="00CC23D3">
        <w:rPr>
          <w:rFonts w:ascii="Calibri" w:hAnsi="Calibri" w:cs="Calibri"/>
          <w:color w:val="auto"/>
          <w:sz w:val="22"/>
          <w:szCs w:val="22"/>
        </w:rPr>
        <w:t>;</w:t>
      </w:r>
    </w:p>
    <w:p w14:paraId="6782F7DD" w14:textId="73E50625" w:rsidR="00CC23D3" w:rsidRPr="00CC23D3" w:rsidRDefault="00CC23D3" w:rsidP="00DD41F8">
      <w:pPr>
        <w:pStyle w:val="BodyText"/>
        <w:numPr>
          <w:ilvl w:val="2"/>
          <w:numId w:val="15"/>
        </w:numPr>
        <w:shd w:val="clear" w:color="auto" w:fill="auto"/>
        <w:tabs>
          <w:tab w:val="left" w:pos="851"/>
          <w:tab w:val="left" w:pos="1324"/>
        </w:tabs>
        <w:jc w:val="both"/>
        <w:rPr>
          <w:rFonts w:ascii="Calibri" w:hAnsi="Calibri" w:cs="Calibri"/>
          <w:color w:val="auto"/>
          <w:sz w:val="22"/>
          <w:szCs w:val="22"/>
        </w:rPr>
      </w:pPr>
      <w:proofErr w:type="spellStart"/>
      <w:r w:rsidRPr="00CC23D3">
        <w:rPr>
          <w:rFonts w:ascii="Calibri" w:hAnsi="Calibri" w:cs="Calibri"/>
          <w:i/>
          <w:iCs/>
          <w:color w:val="auto"/>
          <w:sz w:val="22"/>
          <w:szCs w:val="22"/>
        </w:rPr>
        <w:t>Secure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Hypertext</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Transfer</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(HTTPS)</w:t>
      </w:r>
      <w:r w:rsidRPr="00CC23D3">
        <w:rPr>
          <w:rFonts w:ascii="Calibri" w:hAnsi="Calibri" w:cs="Calibri"/>
          <w:color w:val="auto"/>
          <w:sz w:val="22"/>
          <w:szCs w:val="22"/>
        </w:rPr>
        <w:t>;</w:t>
      </w:r>
    </w:p>
    <w:p w14:paraId="266BB5D3" w14:textId="30F141CF" w:rsidR="00CC23D3" w:rsidRPr="00CC23D3" w:rsidRDefault="00CC23D3" w:rsidP="00DD41F8">
      <w:pPr>
        <w:pStyle w:val="BodyText"/>
        <w:numPr>
          <w:ilvl w:val="2"/>
          <w:numId w:val="15"/>
        </w:numPr>
        <w:shd w:val="clear" w:color="auto" w:fill="auto"/>
        <w:tabs>
          <w:tab w:val="left" w:pos="851"/>
          <w:tab w:val="left" w:pos="1442"/>
        </w:tabs>
        <w:jc w:val="both"/>
        <w:rPr>
          <w:rFonts w:ascii="Calibri" w:hAnsi="Calibri" w:cs="Calibri"/>
          <w:color w:val="auto"/>
          <w:sz w:val="22"/>
          <w:szCs w:val="22"/>
        </w:rPr>
      </w:pPr>
      <w:r w:rsidRPr="00CC23D3">
        <w:rPr>
          <w:rFonts w:ascii="Calibri" w:hAnsi="Calibri" w:cs="Calibri"/>
          <w:i/>
          <w:iCs/>
          <w:color w:val="auto"/>
          <w:sz w:val="22"/>
          <w:szCs w:val="22"/>
        </w:rPr>
        <w:t>VLAN</w:t>
      </w:r>
      <w:r w:rsidRPr="00CC23D3">
        <w:rPr>
          <w:rFonts w:ascii="Calibri" w:hAnsi="Calibri" w:cs="Calibri"/>
          <w:color w:val="auto"/>
          <w:sz w:val="22"/>
          <w:szCs w:val="22"/>
        </w:rPr>
        <w:t>;</w:t>
      </w:r>
    </w:p>
    <w:p w14:paraId="0D2B1FA5" w14:textId="6FEF30FE" w:rsidR="00CC23D3" w:rsidRPr="00CC23D3" w:rsidRDefault="00CC23D3" w:rsidP="00DD41F8">
      <w:pPr>
        <w:pStyle w:val="BodyText"/>
        <w:numPr>
          <w:ilvl w:val="2"/>
          <w:numId w:val="15"/>
        </w:numPr>
        <w:shd w:val="clear" w:color="auto" w:fill="auto"/>
        <w:tabs>
          <w:tab w:val="left" w:pos="851"/>
          <w:tab w:val="left" w:pos="1442"/>
        </w:tabs>
        <w:jc w:val="both"/>
        <w:rPr>
          <w:rFonts w:ascii="Calibri" w:hAnsi="Calibri" w:cs="Calibri"/>
          <w:color w:val="auto"/>
          <w:sz w:val="22"/>
          <w:szCs w:val="22"/>
        </w:rPr>
      </w:pPr>
      <w:proofErr w:type="spellStart"/>
      <w:r w:rsidRPr="00CC23D3">
        <w:rPr>
          <w:rFonts w:ascii="Calibri" w:hAnsi="Calibri" w:cs="Calibri"/>
          <w:i/>
          <w:iCs/>
          <w:color w:val="auto"/>
          <w:sz w:val="22"/>
          <w:szCs w:val="22"/>
        </w:rPr>
        <w:t>Real</w:t>
      </w:r>
      <w:proofErr w:type="spellEnd"/>
      <w:r w:rsidRPr="00CC23D3">
        <w:rPr>
          <w:rFonts w:ascii="Calibri" w:hAnsi="Calibri" w:cs="Calibri"/>
          <w:i/>
          <w:iCs/>
          <w:color w:val="auto"/>
          <w:sz w:val="22"/>
          <w:szCs w:val="22"/>
        </w:rPr>
        <w:t xml:space="preserve">-Time </w:t>
      </w:r>
      <w:proofErr w:type="spellStart"/>
      <w:r w:rsidRPr="00CC23D3">
        <w:rPr>
          <w:rFonts w:ascii="Calibri" w:hAnsi="Calibri" w:cs="Calibri"/>
          <w:i/>
          <w:iCs/>
          <w:color w:val="auto"/>
          <w:sz w:val="22"/>
          <w:szCs w:val="22"/>
        </w:rPr>
        <w:t>Transport</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(RTP)</w:t>
      </w:r>
      <w:r w:rsidRPr="00CC23D3">
        <w:rPr>
          <w:rFonts w:ascii="Calibri" w:hAnsi="Calibri" w:cs="Calibri"/>
          <w:color w:val="auto"/>
          <w:sz w:val="22"/>
          <w:szCs w:val="22"/>
        </w:rPr>
        <w:t>;</w:t>
      </w:r>
    </w:p>
    <w:p w14:paraId="4A69B510" w14:textId="5B664B52" w:rsidR="00CC23D3" w:rsidRPr="00CC23D3" w:rsidRDefault="00CC23D3" w:rsidP="00DD41F8">
      <w:pPr>
        <w:pStyle w:val="BodyText"/>
        <w:numPr>
          <w:ilvl w:val="2"/>
          <w:numId w:val="15"/>
        </w:numPr>
        <w:shd w:val="clear" w:color="auto" w:fill="auto"/>
        <w:tabs>
          <w:tab w:val="left" w:pos="851"/>
          <w:tab w:val="left" w:pos="1442"/>
        </w:tabs>
        <w:jc w:val="both"/>
        <w:rPr>
          <w:rFonts w:ascii="Calibri" w:hAnsi="Calibri" w:cs="Calibri"/>
          <w:color w:val="auto"/>
          <w:sz w:val="22"/>
          <w:szCs w:val="22"/>
        </w:rPr>
      </w:pPr>
      <w:proofErr w:type="spellStart"/>
      <w:r w:rsidRPr="00CC23D3">
        <w:rPr>
          <w:rFonts w:ascii="Calibri" w:hAnsi="Calibri" w:cs="Calibri"/>
          <w:i/>
          <w:iCs/>
          <w:color w:val="auto"/>
          <w:sz w:val="22"/>
          <w:szCs w:val="22"/>
        </w:rPr>
        <w:t>Real</w:t>
      </w:r>
      <w:proofErr w:type="spellEnd"/>
      <w:r w:rsidRPr="00CC23D3">
        <w:rPr>
          <w:rFonts w:ascii="Calibri" w:hAnsi="Calibri" w:cs="Calibri"/>
          <w:i/>
          <w:iCs/>
          <w:color w:val="auto"/>
          <w:sz w:val="22"/>
          <w:szCs w:val="22"/>
        </w:rPr>
        <w:t xml:space="preserve">-Time </w:t>
      </w:r>
      <w:proofErr w:type="spellStart"/>
      <w:r w:rsidRPr="00CC23D3">
        <w:rPr>
          <w:rFonts w:ascii="Calibri" w:hAnsi="Calibri" w:cs="Calibri"/>
          <w:i/>
          <w:iCs/>
          <w:color w:val="auto"/>
          <w:sz w:val="22"/>
          <w:szCs w:val="22"/>
        </w:rPr>
        <w:t>Control</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(RTCP)</w:t>
      </w:r>
      <w:r w:rsidRPr="00CC23D3">
        <w:rPr>
          <w:rFonts w:ascii="Calibri" w:hAnsi="Calibri" w:cs="Calibri"/>
          <w:color w:val="auto"/>
          <w:sz w:val="22"/>
          <w:szCs w:val="22"/>
        </w:rPr>
        <w:t>;</w:t>
      </w:r>
    </w:p>
    <w:p w14:paraId="54540286" w14:textId="60D0DD77" w:rsidR="00CC23D3" w:rsidRPr="00CC23D3" w:rsidRDefault="00CC23D3" w:rsidP="00DD41F8">
      <w:pPr>
        <w:pStyle w:val="BodyText"/>
        <w:numPr>
          <w:ilvl w:val="2"/>
          <w:numId w:val="15"/>
        </w:numPr>
        <w:shd w:val="clear" w:color="auto" w:fill="auto"/>
        <w:tabs>
          <w:tab w:val="left" w:pos="851"/>
          <w:tab w:val="left" w:pos="1442"/>
        </w:tabs>
        <w:jc w:val="both"/>
        <w:rPr>
          <w:rFonts w:ascii="Calibri" w:hAnsi="Calibri" w:cs="Calibri"/>
          <w:color w:val="auto"/>
          <w:sz w:val="22"/>
          <w:szCs w:val="22"/>
        </w:rPr>
      </w:pPr>
      <w:proofErr w:type="spellStart"/>
      <w:r w:rsidRPr="00CC23D3">
        <w:rPr>
          <w:rFonts w:ascii="Calibri" w:hAnsi="Calibri" w:cs="Calibri"/>
          <w:i/>
          <w:iCs/>
          <w:color w:val="auto"/>
          <w:sz w:val="22"/>
          <w:szCs w:val="22"/>
        </w:rPr>
        <w:t>Cisco</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Peer</w:t>
      </w:r>
      <w:proofErr w:type="spellEnd"/>
      <w:r w:rsidRPr="00CC23D3">
        <w:rPr>
          <w:rFonts w:ascii="Calibri" w:hAnsi="Calibri" w:cs="Calibri"/>
          <w:i/>
          <w:iCs/>
          <w:color w:val="auto"/>
          <w:sz w:val="22"/>
          <w:szCs w:val="22"/>
        </w:rPr>
        <w:t>-to-</w:t>
      </w:r>
      <w:proofErr w:type="spellStart"/>
      <w:r w:rsidRPr="00CC23D3">
        <w:rPr>
          <w:rFonts w:ascii="Calibri" w:hAnsi="Calibri" w:cs="Calibri"/>
          <w:i/>
          <w:iCs/>
          <w:color w:val="auto"/>
          <w:sz w:val="22"/>
          <w:szCs w:val="22"/>
        </w:rPr>
        <w:t>Peer</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Distribution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(PPDP)</w:t>
      </w:r>
      <w:r w:rsidR="00F80A09">
        <w:rPr>
          <w:rFonts w:ascii="Calibri" w:hAnsi="Calibri" w:cs="Calibri"/>
          <w:i/>
          <w:iCs/>
          <w:color w:val="auto"/>
          <w:sz w:val="22"/>
          <w:szCs w:val="22"/>
        </w:rPr>
        <w:t xml:space="preserve"> </w:t>
      </w:r>
      <w:r w:rsidR="00F80A09" w:rsidRPr="00F80A09">
        <w:rPr>
          <w:rFonts w:ascii="Calibri" w:hAnsi="Calibri" w:cs="Calibri"/>
          <w:i/>
          <w:iCs/>
          <w:color w:val="auto"/>
          <w:sz w:val="22"/>
          <w:szCs w:val="22"/>
        </w:rPr>
        <w:t xml:space="preserve">arba lygiavertis suderinamumas su Perkančiosios organizacijos naudojama </w:t>
      </w:r>
      <w:proofErr w:type="spellStart"/>
      <w:r w:rsidR="00F80A09" w:rsidRPr="00F80A09">
        <w:rPr>
          <w:rFonts w:ascii="Calibri" w:hAnsi="Calibri" w:cs="Calibri"/>
          <w:i/>
          <w:iCs/>
          <w:color w:val="auto"/>
          <w:sz w:val="22"/>
          <w:szCs w:val="22"/>
        </w:rPr>
        <w:t>Cisco</w:t>
      </w:r>
      <w:proofErr w:type="spellEnd"/>
      <w:r w:rsidR="00F80A09" w:rsidRPr="00F80A09">
        <w:rPr>
          <w:rFonts w:ascii="Calibri" w:hAnsi="Calibri" w:cs="Calibri"/>
          <w:i/>
          <w:iCs/>
          <w:color w:val="auto"/>
          <w:sz w:val="22"/>
          <w:szCs w:val="22"/>
        </w:rPr>
        <w:t xml:space="preserve"> </w:t>
      </w:r>
      <w:proofErr w:type="spellStart"/>
      <w:r w:rsidR="00F80A09" w:rsidRPr="00F80A09">
        <w:rPr>
          <w:rFonts w:ascii="Calibri" w:hAnsi="Calibri" w:cs="Calibri"/>
          <w:i/>
          <w:iCs/>
          <w:color w:val="auto"/>
          <w:sz w:val="22"/>
          <w:szCs w:val="22"/>
        </w:rPr>
        <w:t>Unified</w:t>
      </w:r>
      <w:proofErr w:type="spellEnd"/>
      <w:r w:rsidR="00F80A09" w:rsidRPr="00F80A09">
        <w:rPr>
          <w:rFonts w:ascii="Calibri" w:hAnsi="Calibri" w:cs="Calibri"/>
          <w:i/>
          <w:iCs/>
          <w:color w:val="auto"/>
          <w:sz w:val="22"/>
          <w:szCs w:val="22"/>
        </w:rPr>
        <w:t xml:space="preserve"> </w:t>
      </w:r>
      <w:proofErr w:type="spellStart"/>
      <w:r w:rsidR="00F80A09" w:rsidRPr="00F80A09">
        <w:rPr>
          <w:rFonts w:ascii="Calibri" w:hAnsi="Calibri" w:cs="Calibri"/>
          <w:i/>
          <w:iCs/>
          <w:color w:val="auto"/>
          <w:sz w:val="22"/>
          <w:szCs w:val="22"/>
        </w:rPr>
        <w:t>Communications</w:t>
      </w:r>
      <w:proofErr w:type="spellEnd"/>
      <w:r w:rsidR="00F80A09" w:rsidRPr="00F80A09">
        <w:rPr>
          <w:rFonts w:ascii="Calibri" w:hAnsi="Calibri" w:cs="Calibri"/>
          <w:i/>
          <w:iCs/>
          <w:color w:val="auto"/>
          <w:sz w:val="22"/>
          <w:szCs w:val="22"/>
        </w:rPr>
        <w:t xml:space="preserve"> Manager aplinka</w:t>
      </w:r>
      <w:r w:rsidRPr="00CC23D3">
        <w:rPr>
          <w:rFonts w:ascii="Calibri" w:hAnsi="Calibri" w:cs="Calibri"/>
          <w:color w:val="auto"/>
          <w:sz w:val="22"/>
          <w:szCs w:val="22"/>
        </w:rPr>
        <w:t>;</w:t>
      </w:r>
    </w:p>
    <w:p w14:paraId="35F1B51C" w14:textId="25C8C5F4" w:rsidR="00CC23D3" w:rsidRPr="00CC23D3" w:rsidRDefault="00CC23D3" w:rsidP="00DD41F8">
      <w:pPr>
        <w:pStyle w:val="BodyText"/>
        <w:numPr>
          <w:ilvl w:val="2"/>
          <w:numId w:val="15"/>
        </w:numPr>
        <w:shd w:val="clear" w:color="auto" w:fill="auto"/>
        <w:tabs>
          <w:tab w:val="left" w:pos="851"/>
          <w:tab w:val="left" w:pos="1442"/>
        </w:tabs>
        <w:jc w:val="both"/>
        <w:rPr>
          <w:rFonts w:ascii="Calibri" w:hAnsi="Calibri" w:cs="Calibri"/>
          <w:color w:val="auto"/>
          <w:sz w:val="22"/>
          <w:szCs w:val="22"/>
        </w:rPr>
      </w:pPr>
      <w:proofErr w:type="spellStart"/>
      <w:r w:rsidRPr="00CC23D3">
        <w:rPr>
          <w:rFonts w:ascii="Calibri" w:hAnsi="Calibri" w:cs="Calibri"/>
          <w:i/>
          <w:iCs/>
          <w:color w:val="auto"/>
          <w:sz w:val="22"/>
          <w:szCs w:val="22"/>
        </w:rPr>
        <w:t>Cisco</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Discovery</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(CDP)</w:t>
      </w:r>
      <w:r w:rsidR="00F80A09">
        <w:rPr>
          <w:rFonts w:ascii="Calibri" w:hAnsi="Calibri" w:cs="Calibri"/>
          <w:i/>
          <w:iCs/>
          <w:color w:val="auto"/>
          <w:sz w:val="22"/>
          <w:szCs w:val="22"/>
        </w:rPr>
        <w:t xml:space="preserve"> </w:t>
      </w:r>
      <w:r w:rsidR="00F80A09" w:rsidRPr="00F80A09">
        <w:rPr>
          <w:rFonts w:ascii="Calibri" w:hAnsi="Calibri" w:cs="Calibri"/>
          <w:i/>
          <w:iCs/>
          <w:color w:val="auto"/>
          <w:sz w:val="22"/>
          <w:szCs w:val="22"/>
        </w:rPr>
        <w:t xml:space="preserve">arba lygiavertis suderinamumas su Perkančiosios organizacijos naudojama </w:t>
      </w:r>
      <w:proofErr w:type="spellStart"/>
      <w:r w:rsidR="00F80A09" w:rsidRPr="00F80A09">
        <w:rPr>
          <w:rFonts w:ascii="Calibri" w:hAnsi="Calibri" w:cs="Calibri"/>
          <w:i/>
          <w:iCs/>
          <w:color w:val="auto"/>
          <w:sz w:val="22"/>
          <w:szCs w:val="22"/>
        </w:rPr>
        <w:t>Cisco</w:t>
      </w:r>
      <w:proofErr w:type="spellEnd"/>
      <w:r w:rsidR="00F80A09" w:rsidRPr="00F80A09">
        <w:rPr>
          <w:rFonts w:ascii="Calibri" w:hAnsi="Calibri" w:cs="Calibri"/>
          <w:i/>
          <w:iCs/>
          <w:color w:val="auto"/>
          <w:sz w:val="22"/>
          <w:szCs w:val="22"/>
        </w:rPr>
        <w:t xml:space="preserve"> </w:t>
      </w:r>
      <w:proofErr w:type="spellStart"/>
      <w:r w:rsidR="00F80A09" w:rsidRPr="00F80A09">
        <w:rPr>
          <w:rFonts w:ascii="Calibri" w:hAnsi="Calibri" w:cs="Calibri"/>
          <w:i/>
          <w:iCs/>
          <w:color w:val="auto"/>
          <w:sz w:val="22"/>
          <w:szCs w:val="22"/>
        </w:rPr>
        <w:t>Unified</w:t>
      </w:r>
      <w:proofErr w:type="spellEnd"/>
      <w:r w:rsidR="00F80A09" w:rsidRPr="00F80A09">
        <w:rPr>
          <w:rFonts w:ascii="Calibri" w:hAnsi="Calibri" w:cs="Calibri"/>
          <w:i/>
          <w:iCs/>
          <w:color w:val="auto"/>
          <w:sz w:val="22"/>
          <w:szCs w:val="22"/>
        </w:rPr>
        <w:t xml:space="preserve"> </w:t>
      </w:r>
      <w:proofErr w:type="spellStart"/>
      <w:r w:rsidR="00F80A09" w:rsidRPr="00F80A09">
        <w:rPr>
          <w:rFonts w:ascii="Calibri" w:hAnsi="Calibri" w:cs="Calibri"/>
          <w:i/>
          <w:iCs/>
          <w:color w:val="auto"/>
          <w:sz w:val="22"/>
          <w:szCs w:val="22"/>
        </w:rPr>
        <w:t>Communications</w:t>
      </w:r>
      <w:proofErr w:type="spellEnd"/>
      <w:r w:rsidR="00F80A09" w:rsidRPr="00F80A09">
        <w:rPr>
          <w:rFonts w:ascii="Calibri" w:hAnsi="Calibri" w:cs="Calibri"/>
          <w:i/>
          <w:iCs/>
          <w:color w:val="auto"/>
          <w:sz w:val="22"/>
          <w:szCs w:val="22"/>
        </w:rPr>
        <w:t xml:space="preserve"> Manager aplinka</w:t>
      </w:r>
      <w:r w:rsidRPr="00CC23D3">
        <w:rPr>
          <w:rFonts w:ascii="Calibri" w:hAnsi="Calibri" w:cs="Calibri"/>
          <w:color w:val="auto"/>
          <w:sz w:val="22"/>
          <w:szCs w:val="22"/>
        </w:rPr>
        <w:t>;</w:t>
      </w:r>
    </w:p>
    <w:p w14:paraId="14BDB244" w14:textId="50D23487" w:rsidR="00CC23D3" w:rsidRPr="00CC23D3" w:rsidRDefault="00CC23D3" w:rsidP="00DD41F8">
      <w:pPr>
        <w:pStyle w:val="BodyText"/>
        <w:numPr>
          <w:ilvl w:val="2"/>
          <w:numId w:val="15"/>
        </w:numPr>
        <w:shd w:val="clear" w:color="auto" w:fill="auto"/>
        <w:tabs>
          <w:tab w:val="left" w:pos="851"/>
          <w:tab w:val="left" w:pos="1442"/>
        </w:tabs>
        <w:jc w:val="both"/>
        <w:rPr>
          <w:rFonts w:ascii="Calibri" w:hAnsi="Calibri" w:cs="Calibri"/>
          <w:color w:val="auto"/>
          <w:sz w:val="22"/>
          <w:szCs w:val="22"/>
        </w:rPr>
      </w:pPr>
      <w:r w:rsidRPr="00CC23D3">
        <w:rPr>
          <w:rFonts w:ascii="Calibri" w:hAnsi="Calibri" w:cs="Calibri"/>
          <w:i/>
          <w:iCs/>
          <w:color w:val="auto"/>
          <w:sz w:val="22"/>
          <w:szCs w:val="22"/>
        </w:rPr>
        <w:t>LLDP (</w:t>
      </w:r>
      <w:proofErr w:type="spellStart"/>
      <w:r w:rsidRPr="00CC23D3">
        <w:rPr>
          <w:rFonts w:ascii="Calibri" w:hAnsi="Calibri" w:cs="Calibri"/>
          <w:i/>
          <w:iCs/>
          <w:color w:val="auto"/>
          <w:sz w:val="22"/>
          <w:szCs w:val="22"/>
        </w:rPr>
        <w:t>including</w:t>
      </w:r>
      <w:proofErr w:type="spellEnd"/>
      <w:r w:rsidRPr="00CC23D3">
        <w:rPr>
          <w:rFonts w:ascii="Calibri" w:hAnsi="Calibri" w:cs="Calibri"/>
          <w:i/>
          <w:iCs/>
          <w:color w:val="auto"/>
          <w:sz w:val="22"/>
          <w:szCs w:val="22"/>
        </w:rPr>
        <w:t xml:space="preserve"> LLDP-MED)</w:t>
      </w:r>
      <w:r w:rsidRPr="00CC23D3">
        <w:rPr>
          <w:rFonts w:ascii="Calibri" w:hAnsi="Calibri" w:cs="Calibri"/>
          <w:color w:val="auto"/>
          <w:sz w:val="22"/>
          <w:szCs w:val="22"/>
        </w:rPr>
        <w:t>.</w:t>
      </w:r>
    </w:p>
    <w:p w14:paraId="4C6C8BEE" w14:textId="56067B82" w:rsidR="00CC23D3" w:rsidRPr="00CC23D3" w:rsidRDefault="00CC23D3" w:rsidP="00DD41F8">
      <w:pPr>
        <w:pStyle w:val="BodyText"/>
        <w:numPr>
          <w:ilvl w:val="1"/>
          <w:numId w:val="15"/>
        </w:numPr>
        <w:shd w:val="clear" w:color="auto" w:fill="auto"/>
        <w:tabs>
          <w:tab w:val="left" w:pos="851"/>
          <w:tab w:val="left" w:pos="1324"/>
        </w:tabs>
        <w:ind w:left="0" w:firstLine="0"/>
        <w:jc w:val="both"/>
        <w:rPr>
          <w:rFonts w:ascii="Calibri" w:hAnsi="Calibri" w:cs="Calibri"/>
          <w:color w:val="auto"/>
          <w:sz w:val="22"/>
          <w:szCs w:val="22"/>
        </w:rPr>
      </w:pPr>
      <w:r w:rsidRPr="00CC23D3">
        <w:rPr>
          <w:rFonts w:ascii="Calibri" w:hAnsi="Calibri" w:cs="Calibri"/>
          <w:color w:val="auto"/>
          <w:sz w:val="22"/>
          <w:szCs w:val="22"/>
        </w:rPr>
        <w:t>Eksploatacijos temperatūra ir santykinė drėgmė:</w:t>
      </w:r>
    </w:p>
    <w:p w14:paraId="7B411042" w14:textId="1AC4722A" w:rsidR="00CC23D3" w:rsidRPr="00CC23D3" w:rsidRDefault="00CC23D3" w:rsidP="00DD41F8">
      <w:pPr>
        <w:pStyle w:val="BodyText"/>
        <w:numPr>
          <w:ilvl w:val="2"/>
          <w:numId w:val="15"/>
        </w:numPr>
        <w:shd w:val="clear" w:color="auto" w:fill="auto"/>
        <w:tabs>
          <w:tab w:val="left" w:pos="851"/>
          <w:tab w:val="left" w:pos="1324"/>
        </w:tabs>
        <w:ind w:left="0" w:firstLine="0"/>
        <w:jc w:val="both"/>
        <w:rPr>
          <w:rFonts w:ascii="Calibri" w:hAnsi="Calibri" w:cs="Calibri"/>
          <w:color w:val="auto"/>
          <w:sz w:val="22"/>
          <w:szCs w:val="22"/>
        </w:rPr>
      </w:pPr>
      <w:r w:rsidRPr="00CC23D3">
        <w:rPr>
          <w:rFonts w:ascii="Calibri" w:hAnsi="Calibri" w:cs="Calibri"/>
          <w:color w:val="auto"/>
          <w:sz w:val="22"/>
          <w:szCs w:val="22"/>
        </w:rPr>
        <w:t>eksploatacijos temperatūra turi būti ne mažesniame diapazone kaip nuo +0°C iki +40°C;</w:t>
      </w:r>
    </w:p>
    <w:p w14:paraId="0A19BC46" w14:textId="5167723B" w:rsidR="00CC23D3" w:rsidRPr="00CC23D3" w:rsidRDefault="00CC23D3" w:rsidP="00DD41F8">
      <w:pPr>
        <w:pStyle w:val="BodyText"/>
        <w:numPr>
          <w:ilvl w:val="2"/>
          <w:numId w:val="15"/>
        </w:numPr>
        <w:shd w:val="clear" w:color="auto" w:fill="auto"/>
        <w:tabs>
          <w:tab w:val="left" w:pos="851"/>
          <w:tab w:val="left" w:pos="1324"/>
        </w:tabs>
        <w:ind w:left="0" w:firstLine="0"/>
        <w:jc w:val="both"/>
        <w:rPr>
          <w:rFonts w:ascii="Calibri" w:hAnsi="Calibri" w:cs="Calibri"/>
          <w:color w:val="auto"/>
          <w:sz w:val="22"/>
          <w:szCs w:val="22"/>
        </w:rPr>
      </w:pPr>
      <w:proofErr w:type="spellStart"/>
      <w:r w:rsidRPr="00CC23D3">
        <w:rPr>
          <w:rFonts w:ascii="Calibri" w:hAnsi="Calibri" w:cs="Calibri"/>
          <w:color w:val="auto"/>
          <w:sz w:val="22"/>
          <w:szCs w:val="22"/>
        </w:rPr>
        <w:t>eksplaotacijos</w:t>
      </w:r>
      <w:proofErr w:type="spellEnd"/>
      <w:r w:rsidRPr="00CC23D3">
        <w:rPr>
          <w:rFonts w:ascii="Calibri" w:hAnsi="Calibri" w:cs="Calibri"/>
          <w:color w:val="auto"/>
          <w:sz w:val="22"/>
          <w:szCs w:val="22"/>
        </w:rPr>
        <w:t xml:space="preserve"> santykinė drėgmė ne mažesniame diapazone kaip nuo 10 iki 90 proc. be kondensacijos.</w:t>
      </w:r>
    </w:p>
    <w:p w14:paraId="18588C7E" w14:textId="14BB3217" w:rsidR="00CC23D3" w:rsidRPr="00CC23D3" w:rsidRDefault="00CC23D3" w:rsidP="00DD41F8">
      <w:pPr>
        <w:pStyle w:val="BodyText"/>
        <w:numPr>
          <w:ilvl w:val="1"/>
          <w:numId w:val="15"/>
        </w:numPr>
        <w:shd w:val="clear" w:color="auto" w:fill="auto"/>
        <w:tabs>
          <w:tab w:val="left" w:pos="851"/>
          <w:tab w:val="left" w:pos="1324"/>
        </w:tabs>
        <w:ind w:left="0" w:firstLine="0"/>
        <w:rPr>
          <w:rFonts w:ascii="Calibri" w:hAnsi="Calibri" w:cs="Calibri"/>
          <w:color w:val="auto"/>
          <w:sz w:val="22"/>
          <w:szCs w:val="22"/>
        </w:rPr>
      </w:pPr>
      <w:r w:rsidRPr="00CC23D3">
        <w:rPr>
          <w:rFonts w:ascii="Calibri" w:hAnsi="Calibri" w:cs="Calibri"/>
          <w:color w:val="auto"/>
          <w:sz w:val="22"/>
          <w:szCs w:val="22"/>
        </w:rPr>
        <w:t>Sandėliavimo temperatūra: ne mažesniame diapazone kaip nuo -10°C iki 60°C.</w:t>
      </w:r>
    </w:p>
    <w:p w14:paraId="1812870E" w14:textId="0D4F1D6F" w:rsidR="00CC23D3" w:rsidRPr="00CC23D3" w:rsidRDefault="00CC23D3" w:rsidP="00DD41F8">
      <w:pPr>
        <w:pStyle w:val="BodyText"/>
        <w:numPr>
          <w:ilvl w:val="1"/>
          <w:numId w:val="15"/>
        </w:numPr>
        <w:shd w:val="clear" w:color="auto" w:fill="auto"/>
        <w:tabs>
          <w:tab w:val="left" w:pos="851"/>
          <w:tab w:val="left" w:pos="1324"/>
        </w:tabs>
        <w:ind w:left="0" w:firstLine="0"/>
        <w:rPr>
          <w:rFonts w:ascii="Calibri" w:hAnsi="Calibri" w:cs="Calibri"/>
          <w:color w:val="auto"/>
          <w:sz w:val="22"/>
          <w:szCs w:val="22"/>
        </w:rPr>
      </w:pPr>
      <w:r w:rsidRPr="00CC23D3">
        <w:rPr>
          <w:rFonts w:ascii="Calibri" w:hAnsi="Calibri" w:cs="Calibri"/>
          <w:color w:val="auto"/>
          <w:sz w:val="22"/>
          <w:szCs w:val="22"/>
        </w:rPr>
        <w:t>Priedai:</w:t>
      </w:r>
    </w:p>
    <w:p w14:paraId="19D3F04A" w14:textId="6BDB962B" w:rsidR="00CC23D3" w:rsidRPr="00CC23D3" w:rsidRDefault="00CC23D3" w:rsidP="00DD41F8">
      <w:pPr>
        <w:pStyle w:val="BodyText"/>
        <w:numPr>
          <w:ilvl w:val="2"/>
          <w:numId w:val="15"/>
        </w:numPr>
        <w:shd w:val="clear" w:color="auto" w:fill="auto"/>
        <w:tabs>
          <w:tab w:val="left" w:pos="851"/>
          <w:tab w:val="left" w:pos="1429"/>
        </w:tabs>
        <w:ind w:left="0" w:firstLine="0"/>
        <w:jc w:val="both"/>
        <w:rPr>
          <w:rFonts w:ascii="Calibri" w:hAnsi="Calibri" w:cs="Calibri"/>
          <w:color w:val="auto"/>
          <w:sz w:val="22"/>
          <w:szCs w:val="22"/>
        </w:rPr>
      </w:pPr>
      <w:r w:rsidRPr="00CC23D3">
        <w:rPr>
          <w:rFonts w:ascii="Calibri" w:hAnsi="Calibri" w:cs="Calibri"/>
          <w:color w:val="auto"/>
          <w:sz w:val="22"/>
          <w:szCs w:val="22"/>
        </w:rPr>
        <w:t xml:space="preserve">privalo būti pateikti, ne mažiau kaip 1 vnt. </w:t>
      </w:r>
      <w:proofErr w:type="spellStart"/>
      <w:r w:rsidRPr="00CC23D3">
        <w:rPr>
          <w:rFonts w:ascii="Calibri" w:hAnsi="Calibri" w:cs="Calibri"/>
          <w:color w:val="auto"/>
          <w:sz w:val="22"/>
          <w:szCs w:val="22"/>
        </w:rPr>
        <w:t>daugiamodis</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color w:val="auto"/>
          <w:sz w:val="22"/>
          <w:szCs w:val="22"/>
        </w:rPr>
        <w:t xml:space="preserve">) optinis komutacinis (angl. </w:t>
      </w:r>
      <w:proofErr w:type="spellStart"/>
      <w:r w:rsidRPr="00CC23D3">
        <w:rPr>
          <w:rFonts w:ascii="Calibri" w:hAnsi="Calibri" w:cs="Calibri"/>
          <w:i/>
          <w:iCs/>
          <w:color w:val="auto"/>
          <w:sz w:val="22"/>
          <w:szCs w:val="22"/>
        </w:rPr>
        <w:t>patch</w:t>
      </w:r>
      <w:proofErr w:type="spellEnd"/>
      <w:r w:rsidRPr="00CC23D3">
        <w:rPr>
          <w:rFonts w:ascii="Calibri" w:hAnsi="Calibri" w:cs="Calibri"/>
          <w:color w:val="auto"/>
          <w:sz w:val="22"/>
          <w:szCs w:val="22"/>
        </w:rPr>
        <w:t xml:space="preserve">) kabelis su dvigubomis (angl. </w:t>
      </w:r>
      <w:proofErr w:type="spellStart"/>
      <w:r w:rsidRPr="00CC23D3">
        <w:rPr>
          <w:rFonts w:ascii="Calibri" w:hAnsi="Calibri" w:cs="Calibri"/>
          <w:i/>
          <w:iCs/>
          <w:color w:val="auto"/>
          <w:sz w:val="22"/>
          <w:szCs w:val="22"/>
        </w:rPr>
        <w:t>duplex</w:t>
      </w:r>
      <w:proofErr w:type="spellEnd"/>
      <w:r w:rsidRPr="00CC23D3">
        <w:rPr>
          <w:rFonts w:ascii="Calibri" w:hAnsi="Calibri" w:cs="Calibri"/>
          <w:color w:val="auto"/>
          <w:sz w:val="22"/>
          <w:szCs w:val="22"/>
        </w:rPr>
        <w:t>) LC jungtimis viename gale ir SC jungtimis kitame gale. Optinio kabelio ilgis 1</w:t>
      </w:r>
      <w:r w:rsidR="001C25CF">
        <w:rPr>
          <w:rFonts w:ascii="Calibri" w:hAnsi="Calibri" w:cs="Calibri"/>
          <w:color w:val="auto"/>
          <w:sz w:val="22"/>
          <w:szCs w:val="22"/>
        </w:rPr>
        <w:t>,5</w:t>
      </w:r>
      <w:r w:rsidRPr="00CC23D3">
        <w:rPr>
          <w:rFonts w:ascii="Calibri" w:hAnsi="Calibri" w:cs="Calibri"/>
          <w:color w:val="auto"/>
          <w:sz w:val="22"/>
          <w:szCs w:val="22"/>
        </w:rPr>
        <w:t xml:space="preserve"> m. Optinio kabelio klasė (angl. </w:t>
      </w:r>
      <w:proofErr w:type="spellStart"/>
      <w:r w:rsidRPr="00CC23D3">
        <w:rPr>
          <w:rFonts w:ascii="Calibri" w:hAnsi="Calibri" w:cs="Calibri"/>
          <w:i/>
          <w:iCs/>
          <w:color w:val="auto"/>
          <w:sz w:val="22"/>
          <w:szCs w:val="22"/>
        </w:rPr>
        <w:t>optical</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mode</w:t>
      </w:r>
      <w:proofErr w:type="spellEnd"/>
      <w:r w:rsidRPr="00CC23D3">
        <w:rPr>
          <w:rFonts w:ascii="Calibri" w:hAnsi="Calibri" w:cs="Calibri"/>
          <w:color w:val="auto"/>
          <w:sz w:val="22"/>
          <w:szCs w:val="22"/>
        </w:rPr>
        <w:t>): ne prastesnė kaip OM3;</w:t>
      </w:r>
    </w:p>
    <w:p w14:paraId="72B6164E" w14:textId="42DCB412" w:rsidR="00CC23D3" w:rsidRPr="00CC23D3" w:rsidRDefault="00CC23D3" w:rsidP="00DD41F8">
      <w:pPr>
        <w:pStyle w:val="BodyText"/>
        <w:numPr>
          <w:ilvl w:val="2"/>
          <w:numId w:val="15"/>
        </w:numPr>
        <w:shd w:val="clear" w:color="auto" w:fill="auto"/>
        <w:tabs>
          <w:tab w:val="left" w:pos="851"/>
          <w:tab w:val="left" w:pos="1429"/>
        </w:tabs>
        <w:ind w:left="0" w:firstLine="0"/>
        <w:jc w:val="both"/>
        <w:rPr>
          <w:rFonts w:ascii="Calibri" w:hAnsi="Calibri" w:cs="Calibri"/>
          <w:color w:val="auto"/>
          <w:sz w:val="22"/>
          <w:szCs w:val="22"/>
        </w:rPr>
      </w:pPr>
      <w:r w:rsidRPr="00CC23D3">
        <w:rPr>
          <w:rFonts w:ascii="Calibri" w:hAnsi="Calibri" w:cs="Calibri"/>
          <w:color w:val="auto"/>
          <w:sz w:val="22"/>
          <w:szCs w:val="22"/>
        </w:rPr>
        <w:t xml:space="preserve">privalo būti pateiktas, ne mažiau kaip 1 vnt. </w:t>
      </w:r>
      <w:proofErr w:type="spellStart"/>
      <w:r w:rsidRPr="00CC23D3">
        <w:rPr>
          <w:rFonts w:ascii="Calibri" w:hAnsi="Calibri" w:cs="Calibri"/>
          <w:color w:val="auto"/>
          <w:sz w:val="22"/>
          <w:szCs w:val="22"/>
        </w:rPr>
        <w:t>daugiamodis</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color w:val="auto"/>
          <w:sz w:val="22"/>
          <w:szCs w:val="22"/>
        </w:rPr>
        <w:t xml:space="preserve">) optinis komutacinis (angl. </w:t>
      </w:r>
      <w:proofErr w:type="spellStart"/>
      <w:r w:rsidRPr="00CC23D3">
        <w:rPr>
          <w:rFonts w:ascii="Calibri" w:hAnsi="Calibri" w:cs="Calibri"/>
          <w:i/>
          <w:iCs/>
          <w:color w:val="auto"/>
          <w:sz w:val="22"/>
          <w:szCs w:val="22"/>
        </w:rPr>
        <w:t>patch</w:t>
      </w:r>
      <w:proofErr w:type="spellEnd"/>
      <w:r w:rsidRPr="00CC23D3">
        <w:rPr>
          <w:rFonts w:ascii="Calibri" w:hAnsi="Calibri" w:cs="Calibri"/>
          <w:color w:val="auto"/>
          <w:sz w:val="22"/>
          <w:szCs w:val="22"/>
        </w:rPr>
        <w:t xml:space="preserve">) kabelis su dvigubomis (angl. </w:t>
      </w:r>
      <w:proofErr w:type="spellStart"/>
      <w:r w:rsidRPr="00CC23D3">
        <w:rPr>
          <w:rFonts w:ascii="Calibri" w:hAnsi="Calibri" w:cs="Calibri"/>
          <w:i/>
          <w:iCs/>
          <w:color w:val="auto"/>
          <w:sz w:val="22"/>
          <w:szCs w:val="22"/>
        </w:rPr>
        <w:t>duplex</w:t>
      </w:r>
      <w:proofErr w:type="spellEnd"/>
      <w:r w:rsidRPr="00CC23D3">
        <w:rPr>
          <w:rFonts w:ascii="Calibri" w:hAnsi="Calibri" w:cs="Calibri"/>
          <w:color w:val="auto"/>
          <w:sz w:val="22"/>
          <w:szCs w:val="22"/>
        </w:rPr>
        <w:t xml:space="preserve">) LC jungtimis viename gale ir SC jungtimis kitame gale. Optinio kabelio ilgis 3 m. Optinio kabelio klasė (angl. </w:t>
      </w:r>
      <w:proofErr w:type="spellStart"/>
      <w:r w:rsidRPr="00CC23D3">
        <w:rPr>
          <w:rFonts w:ascii="Calibri" w:hAnsi="Calibri" w:cs="Calibri"/>
          <w:i/>
          <w:iCs/>
          <w:color w:val="auto"/>
          <w:sz w:val="22"/>
          <w:szCs w:val="22"/>
        </w:rPr>
        <w:t>optical</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mode</w:t>
      </w:r>
      <w:proofErr w:type="spellEnd"/>
      <w:r w:rsidRPr="00CC23D3">
        <w:rPr>
          <w:rFonts w:ascii="Calibri" w:hAnsi="Calibri" w:cs="Calibri"/>
          <w:color w:val="auto"/>
          <w:sz w:val="22"/>
          <w:szCs w:val="22"/>
        </w:rPr>
        <w:t>): ne prastesnė kaip OM3.</w:t>
      </w:r>
    </w:p>
    <w:p w14:paraId="4E829CDB" w14:textId="0AE40650" w:rsidR="00CC23D3" w:rsidRPr="00CC23D3" w:rsidRDefault="00CC23D3" w:rsidP="00DD41F8">
      <w:pPr>
        <w:pStyle w:val="BodyText"/>
        <w:numPr>
          <w:ilvl w:val="1"/>
          <w:numId w:val="15"/>
        </w:numPr>
        <w:shd w:val="clear" w:color="auto" w:fill="auto"/>
        <w:tabs>
          <w:tab w:val="left" w:pos="851"/>
          <w:tab w:val="left" w:pos="1324"/>
        </w:tabs>
        <w:ind w:left="0" w:firstLine="0"/>
        <w:jc w:val="both"/>
        <w:rPr>
          <w:rFonts w:ascii="Calibri" w:hAnsi="Calibri" w:cs="Calibri"/>
          <w:color w:val="auto"/>
          <w:sz w:val="22"/>
          <w:szCs w:val="22"/>
        </w:rPr>
      </w:pPr>
      <w:r w:rsidRPr="00CC23D3">
        <w:rPr>
          <w:rFonts w:ascii="Calibri" w:hAnsi="Calibri" w:cs="Calibri"/>
          <w:color w:val="auto"/>
          <w:sz w:val="22"/>
          <w:szCs w:val="22"/>
        </w:rPr>
        <w:t>Meniu kalbos pasirinkimas: turi turėti galimybę pasirinkti meniu lietuvių ir anglų kalbomis.</w:t>
      </w:r>
    </w:p>
    <w:p w14:paraId="03C85468" w14:textId="5360753B" w:rsidR="00CC23D3" w:rsidRPr="00CC23D3" w:rsidRDefault="00CC23D3" w:rsidP="00DD41F8">
      <w:pPr>
        <w:pStyle w:val="BodyText"/>
        <w:numPr>
          <w:ilvl w:val="1"/>
          <w:numId w:val="15"/>
        </w:numPr>
        <w:shd w:val="clear" w:color="auto" w:fill="auto"/>
        <w:tabs>
          <w:tab w:val="left" w:pos="851"/>
          <w:tab w:val="left" w:pos="1324"/>
        </w:tabs>
        <w:ind w:left="0" w:firstLine="0"/>
        <w:jc w:val="both"/>
        <w:rPr>
          <w:rFonts w:ascii="Calibri" w:hAnsi="Calibri" w:cs="Calibri"/>
          <w:color w:val="auto"/>
          <w:sz w:val="22"/>
          <w:szCs w:val="22"/>
        </w:rPr>
      </w:pPr>
      <w:r w:rsidRPr="00CC23D3">
        <w:rPr>
          <w:rFonts w:ascii="Calibri" w:hAnsi="Calibri" w:cs="Calibri"/>
          <w:color w:val="auto"/>
          <w:sz w:val="22"/>
          <w:szCs w:val="22"/>
        </w:rPr>
        <w:lastRenderedPageBreak/>
        <w:t>Naudojimo instrukcija: turi būti pateikta naudojimo instrukcija lietuvių arba anglų kalba.</w:t>
      </w:r>
    </w:p>
    <w:p w14:paraId="375ABAE7" w14:textId="2D46A28E" w:rsidR="00CC23D3" w:rsidRPr="00CC23D3" w:rsidRDefault="00CC23D3" w:rsidP="00DD41F8">
      <w:pPr>
        <w:pStyle w:val="BodyText"/>
        <w:numPr>
          <w:ilvl w:val="1"/>
          <w:numId w:val="15"/>
        </w:numPr>
        <w:shd w:val="clear" w:color="auto" w:fill="auto"/>
        <w:tabs>
          <w:tab w:val="left" w:pos="851"/>
          <w:tab w:val="left" w:pos="1324"/>
        </w:tabs>
        <w:ind w:left="0" w:firstLine="0"/>
        <w:rPr>
          <w:rFonts w:ascii="Calibri" w:hAnsi="Calibri" w:cs="Calibri"/>
          <w:color w:val="auto"/>
          <w:sz w:val="22"/>
          <w:szCs w:val="22"/>
        </w:rPr>
      </w:pPr>
      <w:r w:rsidRPr="00CC23D3">
        <w:rPr>
          <w:rFonts w:ascii="Calibri" w:hAnsi="Calibri" w:cs="Calibri"/>
          <w:color w:val="auto"/>
          <w:sz w:val="22"/>
          <w:szCs w:val="22"/>
        </w:rPr>
        <w:t xml:space="preserve">Apsauga nuo informatyvaus elektromagnetinio spinduliavimo (angl. </w:t>
      </w:r>
      <w:r w:rsidRPr="00CC23D3">
        <w:rPr>
          <w:rFonts w:ascii="Calibri" w:hAnsi="Calibri" w:cs="Calibri"/>
          <w:i/>
          <w:iCs/>
          <w:color w:val="auto"/>
          <w:sz w:val="22"/>
          <w:szCs w:val="22"/>
        </w:rPr>
        <w:t>TEMPEST</w:t>
      </w:r>
      <w:r w:rsidRPr="00CC23D3">
        <w:rPr>
          <w:rFonts w:ascii="Calibri" w:hAnsi="Calibri" w:cs="Calibri"/>
          <w:color w:val="auto"/>
          <w:sz w:val="22"/>
          <w:szCs w:val="22"/>
        </w:rPr>
        <w:t>):</w:t>
      </w:r>
    </w:p>
    <w:p w14:paraId="2EC0EE56" w14:textId="109EB83E" w:rsidR="00CC23D3" w:rsidRPr="00CC23D3" w:rsidRDefault="00CC23D3" w:rsidP="00DD41F8">
      <w:pPr>
        <w:pStyle w:val="BodyText"/>
        <w:numPr>
          <w:ilvl w:val="2"/>
          <w:numId w:val="15"/>
        </w:numPr>
        <w:shd w:val="clear" w:color="auto" w:fill="auto"/>
        <w:tabs>
          <w:tab w:val="left" w:pos="851"/>
          <w:tab w:val="left" w:pos="1429"/>
        </w:tabs>
        <w:jc w:val="both"/>
        <w:rPr>
          <w:rFonts w:ascii="Calibri" w:hAnsi="Calibri" w:cs="Calibri"/>
          <w:color w:val="auto"/>
          <w:sz w:val="22"/>
          <w:szCs w:val="22"/>
        </w:rPr>
      </w:pPr>
      <w:r w:rsidRPr="00CC23D3">
        <w:rPr>
          <w:rFonts w:ascii="Calibri" w:hAnsi="Calibri" w:cs="Calibri"/>
          <w:color w:val="auto"/>
          <w:sz w:val="22"/>
          <w:szCs w:val="22"/>
        </w:rPr>
        <w:t>tiekėjas privalo pateikti laboratorijos, kurioje atliekami TEMPEST įrangos matavimai, akreditacijos (patvirtinimo) pažymėjimą. Laboratorija privalo būti akredituota (patvirtinta) NATO šalies nacionalinės saugumo agentūros funkcijas atliekančios įstaigos ar jos įgaliotos įstaigos;</w:t>
      </w:r>
    </w:p>
    <w:p w14:paraId="3A84187B" w14:textId="1FDC2001" w:rsidR="00CC23D3" w:rsidRPr="00CC23D3" w:rsidRDefault="00CC23D3" w:rsidP="00DD41F8">
      <w:pPr>
        <w:pStyle w:val="BodyText"/>
        <w:numPr>
          <w:ilvl w:val="2"/>
          <w:numId w:val="15"/>
        </w:numPr>
        <w:shd w:val="clear" w:color="auto" w:fill="auto"/>
        <w:tabs>
          <w:tab w:val="left" w:pos="851"/>
          <w:tab w:val="left" w:pos="1429"/>
        </w:tabs>
        <w:jc w:val="both"/>
        <w:rPr>
          <w:rFonts w:ascii="Calibri" w:hAnsi="Calibri" w:cs="Calibri"/>
          <w:color w:val="auto"/>
          <w:sz w:val="22"/>
          <w:szCs w:val="22"/>
        </w:rPr>
      </w:pPr>
      <w:r w:rsidRPr="00CC23D3">
        <w:rPr>
          <w:rFonts w:ascii="Calibri" w:hAnsi="Calibri" w:cs="Calibri"/>
          <w:color w:val="auto"/>
          <w:sz w:val="22"/>
          <w:szCs w:val="22"/>
        </w:rPr>
        <w:t xml:space="preserve">visa siūloma TEMPEST įranga privalo būti identifikuota, t. y. jai privalo būti suteiktas pavadinimas ir internete ar pateiktuose dokumentuose privalo būti pateikta įrangos specifikacija ir informacija, kad ši įranga atitinka aktualios redakcijos NATO SDIP 27 A lygio (angl. </w:t>
      </w:r>
      <w:proofErr w:type="spellStart"/>
      <w:r w:rsidRPr="00CC23D3">
        <w:rPr>
          <w:rFonts w:ascii="Calibri" w:hAnsi="Calibri" w:cs="Calibri"/>
          <w:i/>
          <w:iCs/>
          <w:color w:val="auto"/>
          <w:sz w:val="22"/>
          <w:szCs w:val="22"/>
        </w:rPr>
        <w:t>Level</w:t>
      </w:r>
      <w:proofErr w:type="spellEnd"/>
      <w:r w:rsidRPr="00CC23D3">
        <w:rPr>
          <w:rFonts w:ascii="Calibri" w:hAnsi="Calibri" w:cs="Calibri"/>
          <w:i/>
          <w:iCs/>
          <w:color w:val="auto"/>
          <w:sz w:val="22"/>
          <w:szCs w:val="22"/>
        </w:rPr>
        <w:t xml:space="preserve"> A</w:t>
      </w:r>
      <w:r w:rsidRPr="00CC23D3">
        <w:rPr>
          <w:rFonts w:ascii="Calibri" w:hAnsi="Calibri" w:cs="Calibri"/>
          <w:color w:val="auto"/>
          <w:sz w:val="22"/>
          <w:szCs w:val="22"/>
        </w:rPr>
        <w:t>) keliamus reikalavimus;</w:t>
      </w:r>
    </w:p>
    <w:p w14:paraId="78AC0C35" w14:textId="57B1CFB2" w:rsidR="00CC23D3" w:rsidRPr="00CC23D3" w:rsidRDefault="00CC23D3" w:rsidP="00DD41F8">
      <w:pPr>
        <w:pStyle w:val="BodyText"/>
        <w:numPr>
          <w:ilvl w:val="2"/>
          <w:numId w:val="15"/>
        </w:numPr>
        <w:shd w:val="clear" w:color="auto" w:fill="auto"/>
        <w:tabs>
          <w:tab w:val="left" w:pos="851"/>
          <w:tab w:val="left" w:pos="1382"/>
        </w:tabs>
        <w:jc w:val="both"/>
        <w:rPr>
          <w:rFonts w:ascii="Calibri" w:hAnsi="Calibri" w:cs="Calibri"/>
          <w:color w:val="auto"/>
          <w:sz w:val="22"/>
          <w:szCs w:val="22"/>
        </w:rPr>
      </w:pPr>
      <w:r w:rsidRPr="00CC23D3">
        <w:rPr>
          <w:rFonts w:ascii="Calibri" w:hAnsi="Calibri" w:cs="Calibri"/>
          <w:color w:val="auto"/>
          <w:sz w:val="22"/>
          <w:szCs w:val="22"/>
        </w:rPr>
        <w:t>Užsakovas, perkantis TEMPEST įrangą, prieš pasirašant pirkimo sutartį (arba ją įsigijęs) gali patikrinti, ar šios įrangos tiekėjo pateikta sertifikuota TEMPEST įranga atitinka deklaruojamą apsaugos nuo TEMPEST lygį/zoną sertifikuotoje TEMPEST laboratorijoje. Tokiu atveju TEMPEST laboratorijai bus perduoti įrangos pavyzdžiai bei atlikti kontroliniai matavimai. Paaiškėjus, kad įranga neatitinka aktualios redakcijos, pasiūlymo pateikimo metu, NATO SDIP-27 A lygio reikalavimų, tai būtų traktuojama kaip reikalavimų neatitikimas ir sutarties sąlygų nesilaikymas. Tokiu atveju įranga grąžinama Tiekėjui arba keičiama nauja lygiaverte aktualios redakcijos NATO SDIP-27 A lygio reikalavimus atitinkančia įranga.</w:t>
      </w:r>
    </w:p>
    <w:p w14:paraId="7B5D522C" w14:textId="680C20D4" w:rsidR="00CC23D3" w:rsidRPr="00CC23D3" w:rsidRDefault="00CC23D3" w:rsidP="00DD41F8">
      <w:pPr>
        <w:pStyle w:val="BodyText"/>
        <w:numPr>
          <w:ilvl w:val="1"/>
          <w:numId w:val="15"/>
        </w:numPr>
        <w:shd w:val="clear" w:color="auto" w:fill="auto"/>
        <w:tabs>
          <w:tab w:val="left" w:pos="851"/>
          <w:tab w:val="left" w:pos="1382"/>
        </w:tabs>
        <w:jc w:val="both"/>
        <w:rPr>
          <w:rFonts w:ascii="Calibri" w:hAnsi="Calibri" w:cs="Calibri"/>
          <w:color w:val="auto"/>
          <w:sz w:val="22"/>
          <w:szCs w:val="22"/>
        </w:rPr>
      </w:pPr>
      <w:r w:rsidRPr="00CC23D3">
        <w:rPr>
          <w:rFonts w:ascii="Calibri" w:hAnsi="Calibri" w:cs="Calibri"/>
          <w:color w:val="auto"/>
          <w:sz w:val="22"/>
          <w:szCs w:val="22"/>
        </w:rPr>
        <w:t>Licencijos:</w:t>
      </w:r>
    </w:p>
    <w:p w14:paraId="46266B2E" w14:textId="33461C6A" w:rsidR="00CC23D3" w:rsidRPr="00CC23D3" w:rsidRDefault="00CC23D3" w:rsidP="00DD41F8">
      <w:pPr>
        <w:pStyle w:val="BodyText"/>
        <w:numPr>
          <w:ilvl w:val="2"/>
          <w:numId w:val="15"/>
        </w:numPr>
        <w:shd w:val="clear" w:color="auto" w:fill="auto"/>
        <w:tabs>
          <w:tab w:val="left" w:pos="851"/>
          <w:tab w:val="left" w:pos="1382"/>
        </w:tabs>
        <w:jc w:val="both"/>
        <w:rPr>
          <w:rFonts w:ascii="Calibri" w:hAnsi="Calibri" w:cs="Calibri"/>
          <w:color w:val="auto"/>
          <w:sz w:val="22"/>
          <w:szCs w:val="22"/>
        </w:rPr>
      </w:pPr>
      <w:r w:rsidRPr="00CC23D3">
        <w:rPr>
          <w:rFonts w:ascii="Calibri" w:hAnsi="Calibri" w:cs="Calibri"/>
          <w:color w:val="auto"/>
          <w:sz w:val="22"/>
          <w:szCs w:val="22"/>
        </w:rPr>
        <w:t>į siūlomos įrangos kainą turi būti įtrauktos visos licencij</w:t>
      </w:r>
      <w:r w:rsidR="00F80A09">
        <w:rPr>
          <w:rFonts w:ascii="Calibri" w:hAnsi="Calibri" w:cs="Calibri"/>
          <w:color w:val="auto"/>
          <w:sz w:val="22"/>
          <w:szCs w:val="22"/>
        </w:rPr>
        <w:t>o</w:t>
      </w:r>
      <w:r w:rsidRPr="00CC23D3">
        <w:rPr>
          <w:rFonts w:ascii="Calibri" w:hAnsi="Calibri" w:cs="Calibri"/>
          <w:color w:val="auto"/>
          <w:sz w:val="22"/>
          <w:szCs w:val="22"/>
        </w:rPr>
        <w:t xml:space="preserve">s, programinis bei aparatinis (angl. </w:t>
      </w:r>
      <w:proofErr w:type="spellStart"/>
      <w:r w:rsidRPr="00CC23D3">
        <w:rPr>
          <w:rFonts w:ascii="Calibri" w:hAnsi="Calibri" w:cs="Calibri"/>
          <w:i/>
          <w:iCs/>
          <w:color w:val="auto"/>
          <w:sz w:val="22"/>
          <w:szCs w:val="22"/>
        </w:rPr>
        <w:t>software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hardware</w:t>
      </w:r>
      <w:proofErr w:type="spellEnd"/>
      <w:r w:rsidRPr="00CC23D3">
        <w:rPr>
          <w:rFonts w:ascii="Calibri" w:hAnsi="Calibri" w:cs="Calibri"/>
          <w:color w:val="auto"/>
          <w:sz w:val="22"/>
          <w:szCs w:val="22"/>
        </w:rPr>
        <w:t>) aprūpinimas, įrangos veikimui užtikrinti. Įrangos funkcionavimui ir reikalaujamiems funkcionalumams užtikrinti reikalingos licencijos turi būti suteikiamos neribotam laikui;</w:t>
      </w:r>
    </w:p>
    <w:p w14:paraId="4AEA8DAA" w14:textId="232F6EF0" w:rsidR="00CC23D3" w:rsidRPr="00CC23D3" w:rsidRDefault="00CC23D3" w:rsidP="00DD41F8">
      <w:pPr>
        <w:pStyle w:val="BodyText"/>
        <w:numPr>
          <w:ilvl w:val="2"/>
          <w:numId w:val="15"/>
        </w:numPr>
        <w:shd w:val="clear" w:color="auto" w:fill="auto"/>
        <w:tabs>
          <w:tab w:val="left" w:pos="851"/>
          <w:tab w:val="left" w:pos="1382"/>
        </w:tabs>
        <w:jc w:val="both"/>
        <w:rPr>
          <w:rFonts w:ascii="Calibri" w:hAnsi="Calibri" w:cs="Calibri"/>
          <w:color w:val="auto"/>
          <w:sz w:val="22"/>
          <w:szCs w:val="22"/>
        </w:rPr>
      </w:pPr>
      <w:r w:rsidRPr="00CC23D3">
        <w:rPr>
          <w:rFonts w:ascii="Calibri" w:hAnsi="Calibri" w:cs="Calibri"/>
          <w:color w:val="auto"/>
          <w:sz w:val="22"/>
          <w:szCs w:val="22"/>
        </w:rPr>
        <w:t xml:space="preserve">turi būti pateiktos licencijos reikalingos telefono aparatui naudoti su skambučių valdymo programine įranga </w:t>
      </w:r>
      <w:proofErr w:type="spellStart"/>
      <w:r w:rsidRPr="00CC23D3">
        <w:rPr>
          <w:rFonts w:ascii="Calibri" w:hAnsi="Calibri" w:cs="Calibri"/>
          <w:i/>
          <w:iCs/>
          <w:color w:val="auto"/>
          <w:sz w:val="22"/>
          <w:szCs w:val="22"/>
        </w:rPr>
        <w:t>Cisco</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Unified</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Communications</w:t>
      </w:r>
      <w:proofErr w:type="spellEnd"/>
      <w:r w:rsidRPr="00CC23D3">
        <w:rPr>
          <w:rFonts w:ascii="Calibri" w:hAnsi="Calibri" w:cs="Calibri"/>
          <w:i/>
          <w:iCs/>
          <w:color w:val="auto"/>
          <w:sz w:val="22"/>
          <w:szCs w:val="22"/>
        </w:rPr>
        <w:t xml:space="preserve"> Manager</w:t>
      </w:r>
      <w:r w:rsidRPr="00CC23D3">
        <w:rPr>
          <w:rFonts w:ascii="Calibri" w:hAnsi="Calibri" w:cs="Calibri"/>
          <w:color w:val="auto"/>
          <w:sz w:val="22"/>
          <w:szCs w:val="22"/>
        </w:rPr>
        <w:t xml:space="preserve"> naujausia versija;</w:t>
      </w:r>
    </w:p>
    <w:p w14:paraId="23499750" w14:textId="0994C58C" w:rsidR="00CC23D3" w:rsidRPr="00CC23D3" w:rsidRDefault="00CC23D3" w:rsidP="00DD41F8">
      <w:pPr>
        <w:pStyle w:val="BodyText"/>
        <w:numPr>
          <w:ilvl w:val="2"/>
          <w:numId w:val="15"/>
        </w:numPr>
        <w:shd w:val="clear" w:color="auto" w:fill="auto"/>
        <w:tabs>
          <w:tab w:val="left" w:pos="851"/>
          <w:tab w:val="left" w:pos="1382"/>
        </w:tabs>
        <w:jc w:val="both"/>
        <w:rPr>
          <w:rFonts w:ascii="Calibri" w:hAnsi="Calibri" w:cs="Calibri"/>
          <w:color w:val="auto"/>
          <w:sz w:val="22"/>
          <w:szCs w:val="22"/>
        </w:rPr>
      </w:pPr>
      <w:r w:rsidRPr="00CC23D3">
        <w:rPr>
          <w:rFonts w:ascii="Calibri" w:hAnsi="Calibri" w:cs="Calibri"/>
          <w:color w:val="auto"/>
          <w:sz w:val="22"/>
          <w:szCs w:val="22"/>
        </w:rPr>
        <w:t>jei gamintojas nenumato neriboto laikotarpio, tuomet licencijos, programinis bei aparatinis aprūpinimas turi būti suteiktas ne mažesniam kaip 60 mėn. laikotarpiui.</w:t>
      </w:r>
    </w:p>
    <w:p w14:paraId="3B632CC5" w14:textId="3CD8FE88" w:rsidR="001C25CF" w:rsidRPr="00CC23D3" w:rsidRDefault="001C25CF" w:rsidP="001C25CF">
      <w:pPr>
        <w:pStyle w:val="BodyText"/>
        <w:shd w:val="clear" w:color="auto" w:fill="auto"/>
        <w:tabs>
          <w:tab w:val="left" w:pos="851"/>
          <w:tab w:val="left" w:pos="1382"/>
        </w:tabs>
        <w:jc w:val="center"/>
        <w:rPr>
          <w:rFonts w:ascii="Calibri" w:hAnsi="Calibri" w:cs="Calibri"/>
          <w:sz w:val="22"/>
          <w:szCs w:val="22"/>
        </w:rPr>
      </w:pPr>
      <w:r>
        <w:rPr>
          <w:rFonts w:ascii="Calibri" w:hAnsi="Calibri" w:cs="Calibri"/>
          <w:color w:val="auto"/>
          <w:sz w:val="22"/>
          <w:szCs w:val="22"/>
        </w:rPr>
        <w:t>_____________________________</w:t>
      </w:r>
    </w:p>
    <w:p w14:paraId="53DD0C5E" w14:textId="2F62FBB3" w:rsidR="00CC23D3" w:rsidRPr="00CC23D3" w:rsidRDefault="00CC23D3" w:rsidP="008749F7">
      <w:pPr>
        <w:pStyle w:val="BodyText"/>
        <w:shd w:val="clear" w:color="auto" w:fill="auto"/>
        <w:tabs>
          <w:tab w:val="left" w:pos="851"/>
          <w:tab w:val="left" w:pos="1382"/>
        </w:tabs>
        <w:ind w:left="851" w:firstLine="0"/>
        <w:jc w:val="both"/>
        <w:rPr>
          <w:rFonts w:ascii="Calibri" w:hAnsi="Calibri" w:cs="Calibri"/>
          <w:sz w:val="22"/>
          <w:szCs w:val="22"/>
        </w:rPr>
      </w:pPr>
    </w:p>
    <w:p w14:paraId="1510224A" w14:textId="77777777" w:rsidR="00445A6C" w:rsidRPr="00CC23D3" w:rsidRDefault="00445A6C" w:rsidP="008E79FC">
      <w:pPr>
        <w:pStyle w:val="BodyText"/>
        <w:shd w:val="clear" w:color="auto" w:fill="auto"/>
        <w:tabs>
          <w:tab w:val="left" w:pos="851"/>
          <w:tab w:val="left" w:pos="1429"/>
        </w:tabs>
        <w:ind w:left="851" w:hanging="709"/>
        <w:jc w:val="both"/>
        <w:rPr>
          <w:rFonts w:ascii="Calibri" w:hAnsi="Calibri" w:cs="Calibri"/>
          <w:color w:val="auto"/>
          <w:sz w:val="22"/>
          <w:szCs w:val="22"/>
        </w:rPr>
      </w:pPr>
    </w:p>
    <w:sectPr w:rsidR="00445A6C" w:rsidRPr="00CC23D3" w:rsidSect="002D3E9B">
      <w:headerReference w:type="default" r:id="rId8"/>
      <w:pgSz w:w="11900" w:h="16840"/>
      <w:pgMar w:top="709" w:right="701" w:bottom="1717" w:left="1134" w:header="0" w:footer="1289" w:gutter="0"/>
      <w:pgNumType w:start="2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9B338" w14:textId="77777777" w:rsidR="00612CF8" w:rsidRDefault="00612CF8">
      <w:r>
        <w:separator/>
      </w:r>
    </w:p>
  </w:endnote>
  <w:endnote w:type="continuationSeparator" w:id="0">
    <w:p w14:paraId="6226CD9D" w14:textId="77777777" w:rsidR="00612CF8" w:rsidRDefault="0061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Condensed">
    <w:altName w:val="Verdan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99604" w14:textId="77777777" w:rsidR="00612CF8" w:rsidRDefault="00612CF8"/>
  </w:footnote>
  <w:footnote w:type="continuationSeparator" w:id="0">
    <w:p w14:paraId="297273A5" w14:textId="77777777" w:rsidR="00612CF8" w:rsidRDefault="00612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A20B2" w14:textId="302A48F6" w:rsidR="00325C5C" w:rsidRDefault="00475F9D">
    <w:pPr>
      <w:spacing w:line="1" w:lineRule="exact"/>
    </w:pPr>
    <w:r>
      <w:rPr>
        <w:noProof/>
      </w:rPr>
      <mc:AlternateContent>
        <mc:Choice Requires="wps">
          <w:drawing>
            <wp:anchor distT="0" distB="0" distL="0" distR="0" simplePos="0" relativeHeight="251657728" behindDoc="1" locked="0" layoutInCell="1" allowOverlap="1" wp14:anchorId="30AF0A83" wp14:editId="7A3A7869">
              <wp:simplePos x="0" y="0"/>
              <wp:positionH relativeFrom="page">
                <wp:posOffset>3990975</wp:posOffset>
              </wp:positionH>
              <wp:positionV relativeFrom="page">
                <wp:posOffset>270510</wp:posOffset>
              </wp:positionV>
              <wp:extent cx="69215" cy="17526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175260"/>
                      </a:xfrm>
                      <a:prstGeom prst="rect">
                        <a:avLst/>
                      </a:prstGeom>
                      <a:noFill/>
                    </wps:spPr>
                    <wps:txbx>
                      <w:txbxContent>
                        <w:p w14:paraId="46331543" w14:textId="77777777" w:rsidR="00325C5C" w:rsidRDefault="00325C5C">
                          <w:pPr>
                            <w:pStyle w:val="Headerorfooter20"/>
                            <w:shd w:val="clear" w:color="auto" w:fill="auto"/>
                            <w:rPr>
                              <w:sz w:val="24"/>
                              <w:szCs w:val="24"/>
                            </w:rPr>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30AF0A83" id="_x0000_t202" coordsize="21600,21600" o:spt="202" path="m,l,21600r21600,l21600,xe">
              <v:stroke joinstyle="miter"/>
              <v:path gradientshapeok="t" o:connecttype="rect"/>
            </v:shapetype>
            <v:shape id="Shape 39" o:spid="_x0000_s1026" type="#_x0000_t202" style="position:absolute;margin-left:314.25pt;margin-top:21.3pt;width:5.45pt;height:13.8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" filled="f" stroked="f">
              <v:textbox style="mso-fit-shape-to-text:t" inset="0,0,0,0">
                <w:txbxContent>
                  <w:p w14:paraId="46331543" w14:textId="77777777" w:rsidR="00325C5C" w:rsidRDefault="00325C5C">
                    <w:pPr>
                      <w:pStyle w:val="Headerorfooter20"/>
                      <w:shd w:val="clear" w:color="auto" w:fill="auto"/>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22B5A"/>
    <w:multiLevelType w:val="multilevel"/>
    <w:tmpl w:val="E2206DAE"/>
    <w:lvl w:ilvl="0">
      <w:start w:val="1"/>
      <w:numFmt w:val="decimal"/>
      <w:lvlText w:val="4.4.%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2508FE"/>
    <w:multiLevelType w:val="multilevel"/>
    <w:tmpl w:val="3EE2F7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CF6233"/>
    <w:multiLevelType w:val="multilevel"/>
    <w:tmpl w:val="E8FEE3DE"/>
    <w:lvl w:ilvl="0">
      <w:start w:val="1"/>
      <w:numFmt w:val="decimal"/>
      <w:lvlText w:val="4.11.%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331946"/>
    <w:multiLevelType w:val="multilevel"/>
    <w:tmpl w:val="D054DCEA"/>
    <w:lvl w:ilvl="0">
      <w:start w:val="1"/>
      <w:numFmt w:val="decimal"/>
      <w:lvlText w:val="4.8.%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3A6E22"/>
    <w:multiLevelType w:val="multilevel"/>
    <w:tmpl w:val="44A6E004"/>
    <w:lvl w:ilvl="0">
      <w:start w:val="1"/>
      <w:numFmt w:val="decimal"/>
      <w:lvlText w:val="4.15.%1."/>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lang w:val="lt-LT" w:eastAsia="lt-LT" w:bidi="lt-LT"/>
      </w:rPr>
    </w:lvl>
    <w:lvl w:ilvl="1">
      <w:start w:val="16"/>
      <w:numFmt w:val="decimal"/>
      <w:lvlText w:val="%1.%2."/>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DF4EF6"/>
    <w:multiLevelType w:val="multilevel"/>
    <w:tmpl w:val="F444615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7A1E52"/>
    <w:multiLevelType w:val="multilevel"/>
    <w:tmpl w:val="02D058D0"/>
    <w:lvl w:ilvl="0">
      <w:start w:val="1"/>
      <w:numFmt w:val="decimal"/>
      <w:lvlText w:val="4.7.%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B32106"/>
    <w:multiLevelType w:val="multilevel"/>
    <w:tmpl w:val="14E8667C"/>
    <w:lvl w:ilvl="0">
      <w:start w:val="1"/>
      <w:numFmt w:val="decimal"/>
      <w:lvlText w:val="4.15.%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start w:val="16"/>
      <w:numFmt w:val="decimal"/>
      <w:lvlText w:val="%1.%2."/>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1D1511"/>
    <w:multiLevelType w:val="multilevel"/>
    <w:tmpl w:val="D3841120"/>
    <w:lvl w:ilvl="0">
      <w:start w:val="4"/>
      <w:numFmt w:val="decimal"/>
      <w:lvlText w:val="4.%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FD4450"/>
    <w:multiLevelType w:val="multilevel"/>
    <w:tmpl w:val="9908409C"/>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2">
      <w:start w:val="1"/>
      <w:numFmt w:val="decimal"/>
      <w:lvlText w:val="%1.%2.%3."/>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F51268"/>
    <w:multiLevelType w:val="multilevel"/>
    <w:tmpl w:val="B28667C0"/>
    <w:lvl w:ilvl="0">
      <w:start w:val="2"/>
      <w:numFmt w:val="decimal"/>
      <w:lvlText w:val="%1"/>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6C3D1A"/>
    <w:multiLevelType w:val="multilevel"/>
    <w:tmpl w:val="B630DF4A"/>
    <w:lvl w:ilvl="0">
      <w:start w:val="1"/>
      <w:numFmt w:val="decimal"/>
      <w:lvlText w:val="4.14.%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140EE8"/>
    <w:multiLevelType w:val="multilevel"/>
    <w:tmpl w:val="EB0CD330"/>
    <w:lvl w:ilvl="0">
      <w:start w:val="1"/>
      <w:numFmt w:val="decimal"/>
      <w:lvlText w:val="4.9.%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192530"/>
    <w:multiLevelType w:val="multilevel"/>
    <w:tmpl w:val="3A82D780"/>
    <w:lvl w:ilvl="0">
      <w:start w:val="5"/>
      <w:numFmt w:val="decimal"/>
      <w:lvlText w:val="4.15.%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rPr>
    </w:lvl>
    <w:lvl w:ilvl="1">
      <w:start w:val="16"/>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6EAC1AA8"/>
    <w:multiLevelType w:val="multilevel"/>
    <w:tmpl w:val="A3104F3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44413295">
    <w:abstractNumId w:val="14"/>
  </w:num>
  <w:num w:numId="2" w16cid:durableId="1161383774">
    <w:abstractNumId w:val="1"/>
  </w:num>
  <w:num w:numId="3" w16cid:durableId="432210706">
    <w:abstractNumId w:val="10"/>
  </w:num>
  <w:num w:numId="4" w16cid:durableId="1985038925">
    <w:abstractNumId w:val="9"/>
  </w:num>
  <w:num w:numId="5" w16cid:durableId="510027487">
    <w:abstractNumId w:val="8"/>
  </w:num>
  <w:num w:numId="6" w16cid:durableId="956066373">
    <w:abstractNumId w:val="0"/>
  </w:num>
  <w:num w:numId="7" w16cid:durableId="399331755">
    <w:abstractNumId w:val="6"/>
  </w:num>
  <w:num w:numId="8" w16cid:durableId="1680694697">
    <w:abstractNumId w:val="3"/>
  </w:num>
  <w:num w:numId="9" w16cid:durableId="2009602149">
    <w:abstractNumId w:val="12"/>
  </w:num>
  <w:num w:numId="10" w16cid:durableId="570970369">
    <w:abstractNumId w:val="2"/>
  </w:num>
  <w:num w:numId="11" w16cid:durableId="1377897388">
    <w:abstractNumId w:val="11"/>
  </w:num>
  <w:num w:numId="12" w16cid:durableId="2082673465">
    <w:abstractNumId w:val="7"/>
  </w:num>
  <w:num w:numId="13" w16cid:durableId="654722337">
    <w:abstractNumId w:val="4"/>
  </w:num>
  <w:num w:numId="14" w16cid:durableId="1404984016">
    <w:abstractNumId w:val="13"/>
  </w:num>
  <w:num w:numId="15" w16cid:durableId="6777742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C5C"/>
    <w:rsid w:val="000077C4"/>
    <w:rsid w:val="00060876"/>
    <w:rsid w:val="00066964"/>
    <w:rsid w:val="00075676"/>
    <w:rsid w:val="00094DEE"/>
    <w:rsid w:val="000F0F41"/>
    <w:rsid w:val="0010596A"/>
    <w:rsid w:val="001062BE"/>
    <w:rsid w:val="00112EB4"/>
    <w:rsid w:val="00175312"/>
    <w:rsid w:val="00183613"/>
    <w:rsid w:val="001C25CF"/>
    <w:rsid w:val="001C33AD"/>
    <w:rsid w:val="001D3795"/>
    <w:rsid w:val="001F76E7"/>
    <w:rsid w:val="00210839"/>
    <w:rsid w:val="00235EF9"/>
    <w:rsid w:val="002C3C77"/>
    <w:rsid w:val="002D3E9B"/>
    <w:rsid w:val="002E316B"/>
    <w:rsid w:val="002F13E0"/>
    <w:rsid w:val="002F148B"/>
    <w:rsid w:val="00325C5C"/>
    <w:rsid w:val="0033647C"/>
    <w:rsid w:val="003E7BC9"/>
    <w:rsid w:val="00405289"/>
    <w:rsid w:val="004318EC"/>
    <w:rsid w:val="00445A6C"/>
    <w:rsid w:val="004505E2"/>
    <w:rsid w:val="00463D80"/>
    <w:rsid w:val="00464AFF"/>
    <w:rsid w:val="00467AD6"/>
    <w:rsid w:val="00475F9D"/>
    <w:rsid w:val="004A5BE8"/>
    <w:rsid w:val="004F3B0B"/>
    <w:rsid w:val="004F55C7"/>
    <w:rsid w:val="005A1A11"/>
    <w:rsid w:val="005A6B04"/>
    <w:rsid w:val="005A7265"/>
    <w:rsid w:val="005B2B51"/>
    <w:rsid w:val="005D2942"/>
    <w:rsid w:val="005D58DE"/>
    <w:rsid w:val="005F68DD"/>
    <w:rsid w:val="00601B76"/>
    <w:rsid w:val="00612CF8"/>
    <w:rsid w:val="00613ECC"/>
    <w:rsid w:val="006A325B"/>
    <w:rsid w:val="006B3F77"/>
    <w:rsid w:val="006E31E2"/>
    <w:rsid w:val="006E5571"/>
    <w:rsid w:val="006E6BF7"/>
    <w:rsid w:val="006E6DBF"/>
    <w:rsid w:val="006F1BBB"/>
    <w:rsid w:val="007108B6"/>
    <w:rsid w:val="007251D5"/>
    <w:rsid w:val="00741770"/>
    <w:rsid w:val="0076579F"/>
    <w:rsid w:val="007A4AE6"/>
    <w:rsid w:val="007B3E94"/>
    <w:rsid w:val="007B45D9"/>
    <w:rsid w:val="00815690"/>
    <w:rsid w:val="008749F7"/>
    <w:rsid w:val="008A3EBE"/>
    <w:rsid w:val="008E6B68"/>
    <w:rsid w:val="008E79FC"/>
    <w:rsid w:val="008F4CFC"/>
    <w:rsid w:val="00907923"/>
    <w:rsid w:val="009216BA"/>
    <w:rsid w:val="00927FE5"/>
    <w:rsid w:val="009534E0"/>
    <w:rsid w:val="0095747C"/>
    <w:rsid w:val="00960708"/>
    <w:rsid w:val="009677B7"/>
    <w:rsid w:val="00986044"/>
    <w:rsid w:val="009913D8"/>
    <w:rsid w:val="0099290A"/>
    <w:rsid w:val="009A1551"/>
    <w:rsid w:val="009A330F"/>
    <w:rsid w:val="009C68BF"/>
    <w:rsid w:val="009C7739"/>
    <w:rsid w:val="009D2A65"/>
    <w:rsid w:val="009F7A0C"/>
    <w:rsid w:val="00A04850"/>
    <w:rsid w:val="00A24548"/>
    <w:rsid w:val="00A34CB4"/>
    <w:rsid w:val="00A55F2B"/>
    <w:rsid w:val="00AB61BE"/>
    <w:rsid w:val="00AF6C34"/>
    <w:rsid w:val="00B33272"/>
    <w:rsid w:val="00B6014F"/>
    <w:rsid w:val="00B71237"/>
    <w:rsid w:val="00B73C25"/>
    <w:rsid w:val="00B875D3"/>
    <w:rsid w:val="00BA2E1B"/>
    <w:rsid w:val="00C24BFF"/>
    <w:rsid w:val="00C42EDF"/>
    <w:rsid w:val="00C56602"/>
    <w:rsid w:val="00C6488B"/>
    <w:rsid w:val="00C83902"/>
    <w:rsid w:val="00C856DD"/>
    <w:rsid w:val="00C936B8"/>
    <w:rsid w:val="00C96752"/>
    <w:rsid w:val="00CA5A56"/>
    <w:rsid w:val="00CB2CD1"/>
    <w:rsid w:val="00CC23D3"/>
    <w:rsid w:val="00CC3D1F"/>
    <w:rsid w:val="00CD4A6B"/>
    <w:rsid w:val="00D70363"/>
    <w:rsid w:val="00DA1B40"/>
    <w:rsid w:val="00DB1E77"/>
    <w:rsid w:val="00DC58AC"/>
    <w:rsid w:val="00DD41F8"/>
    <w:rsid w:val="00DF7FE9"/>
    <w:rsid w:val="00E029FF"/>
    <w:rsid w:val="00E549F4"/>
    <w:rsid w:val="00E655FB"/>
    <w:rsid w:val="00E806E1"/>
    <w:rsid w:val="00E83062"/>
    <w:rsid w:val="00E912D7"/>
    <w:rsid w:val="00E970ED"/>
    <w:rsid w:val="00EC2214"/>
    <w:rsid w:val="00EC3985"/>
    <w:rsid w:val="00EC7E0E"/>
    <w:rsid w:val="00EE51CF"/>
    <w:rsid w:val="00EE6116"/>
    <w:rsid w:val="00EF6994"/>
    <w:rsid w:val="00F258EC"/>
    <w:rsid w:val="00F33AE9"/>
    <w:rsid w:val="00F3502E"/>
    <w:rsid w:val="00F43D67"/>
    <w:rsid w:val="00F47387"/>
    <w:rsid w:val="00F50B3B"/>
    <w:rsid w:val="00F5559B"/>
    <w:rsid w:val="00F80A09"/>
    <w:rsid w:val="00FA2737"/>
    <w:rsid w:val="00FC49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AE448"/>
  <w15:docId w15:val="{4579A936-7EC7-4B3A-A6E6-98A859EC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jaVu Sans Condensed" w:eastAsia="DejaVu Sans Condensed" w:hAnsi="DejaVu Sans Condensed" w:cs="DejaVu Sans Condensed"/>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sz w:val="24"/>
      <w:szCs w:val="24"/>
      <w:lang w:bidi="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link w:val="Bodytext20"/>
    <w:rPr>
      <w:rFonts w:ascii="Times New Roman" w:eastAsia="Times New Roman" w:hAnsi="Times New Roman" w:cs="Times New Roman"/>
      <w:b/>
      <w:bCs/>
      <w:i w:val="0"/>
      <w:iCs w:val="0"/>
      <w:smallCaps w:val="0"/>
      <w:strike w:val="0"/>
      <w:sz w:val="28"/>
      <w:szCs w:val="28"/>
      <w:u w:val="none"/>
    </w:rPr>
  </w:style>
  <w:style w:type="character" w:customStyle="1" w:styleId="Heading1">
    <w:name w:val="Heading #1_"/>
    <w:link w:val="Heading10"/>
    <w:rPr>
      <w:rFonts w:ascii="Times New Roman" w:eastAsia="Times New Roman" w:hAnsi="Times New Roman" w:cs="Times New Roman"/>
      <w:b/>
      <w:bCs/>
      <w:i w:val="0"/>
      <w:iCs w:val="0"/>
      <w:smallCaps w:val="0"/>
      <w:strike w:val="0"/>
      <w:sz w:val="32"/>
      <w:szCs w:val="32"/>
      <w:u w:val="single"/>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character" w:customStyle="1" w:styleId="Heading2">
    <w:name w:val="Heading #2_"/>
    <w:link w:val="Heading20"/>
    <w:rPr>
      <w:rFonts w:ascii="Times New Roman" w:eastAsia="Times New Roman" w:hAnsi="Times New Roman" w:cs="Times New Roman"/>
      <w:b/>
      <w:bCs/>
      <w:i w:val="0"/>
      <w:iCs w:val="0"/>
      <w:smallCaps w:val="0"/>
      <w:strike w:val="0"/>
      <w:u w:val="none"/>
    </w:rPr>
  </w:style>
  <w:style w:type="paragraph" w:styleId="BodyText">
    <w:name w:val="Body Text"/>
    <w:basedOn w:val="Normal"/>
    <w:link w:val="BodyTextChar"/>
    <w:qFormat/>
    <w:pPr>
      <w:shd w:val="clear" w:color="auto" w:fill="FFFFFF"/>
      <w:ind w:firstLine="400"/>
    </w:pPr>
    <w:rPr>
      <w:rFonts w:ascii="Times New Roman" w:eastAsia="Times New Roman" w:hAnsi="Times New Roman" w:cs="Times New Roman"/>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Bodytext20">
    <w:name w:val="Body text (2)"/>
    <w:basedOn w:val="Normal"/>
    <w:link w:val="Bodytext2"/>
    <w:pPr>
      <w:shd w:val="clear" w:color="auto" w:fill="FFFFFF"/>
      <w:spacing w:after="2560"/>
      <w:jc w:val="center"/>
    </w:pPr>
    <w:rPr>
      <w:rFonts w:ascii="Times New Roman" w:eastAsia="Times New Roman" w:hAnsi="Times New Roman" w:cs="Times New Roman"/>
      <w:b/>
      <w:bCs/>
      <w:sz w:val="28"/>
      <w:szCs w:val="28"/>
    </w:rPr>
  </w:style>
  <w:style w:type="paragraph" w:customStyle="1" w:styleId="Heading10">
    <w:name w:val="Heading #1"/>
    <w:basedOn w:val="Normal"/>
    <w:link w:val="Heading1"/>
    <w:pPr>
      <w:shd w:val="clear" w:color="auto" w:fill="FFFFFF"/>
      <w:spacing w:after="1460"/>
      <w:jc w:val="center"/>
      <w:outlineLvl w:val="0"/>
    </w:pPr>
    <w:rPr>
      <w:rFonts w:ascii="Times New Roman" w:eastAsia="Times New Roman" w:hAnsi="Times New Roman" w:cs="Times New Roman"/>
      <w:b/>
      <w:bCs/>
      <w:sz w:val="32"/>
      <w:szCs w:val="32"/>
      <w:u w:val="single"/>
    </w:rPr>
  </w:style>
  <w:style w:type="paragraph" w:customStyle="1" w:styleId="Other0">
    <w:name w:val="Other"/>
    <w:basedOn w:val="Normal"/>
    <w:link w:val="Other"/>
    <w:pPr>
      <w:shd w:val="clear" w:color="auto" w:fill="FFFFFF"/>
      <w:ind w:firstLine="400"/>
    </w:pPr>
    <w:rPr>
      <w:rFonts w:ascii="Times New Roman" w:eastAsia="Times New Roman" w:hAnsi="Times New Roman" w:cs="Times New Roman"/>
    </w:rPr>
  </w:style>
  <w:style w:type="paragraph" w:customStyle="1" w:styleId="Heading20">
    <w:name w:val="Heading #2"/>
    <w:basedOn w:val="Normal"/>
    <w:link w:val="Heading2"/>
    <w:pPr>
      <w:shd w:val="clear" w:color="auto" w:fill="FFFFFF"/>
      <w:spacing w:after="260"/>
      <w:jc w:val="center"/>
      <w:outlineLvl w:val="1"/>
    </w:pPr>
    <w:rPr>
      <w:rFonts w:ascii="Times New Roman" w:eastAsia="Times New Roman" w:hAnsi="Times New Roman" w:cs="Times New Roman"/>
      <w:b/>
      <w:bCs/>
    </w:rPr>
  </w:style>
  <w:style w:type="paragraph" w:styleId="Header">
    <w:name w:val="header"/>
    <w:basedOn w:val="Normal"/>
    <w:link w:val="HeaderChar"/>
    <w:uiPriority w:val="99"/>
    <w:unhideWhenUsed/>
    <w:rsid w:val="009A1551"/>
    <w:pPr>
      <w:tabs>
        <w:tab w:val="center" w:pos="4819"/>
        <w:tab w:val="right" w:pos="9638"/>
      </w:tabs>
    </w:pPr>
  </w:style>
  <w:style w:type="character" w:customStyle="1" w:styleId="HeaderChar">
    <w:name w:val="Header Char"/>
    <w:link w:val="Header"/>
    <w:uiPriority w:val="99"/>
    <w:rsid w:val="009A1551"/>
    <w:rPr>
      <w:color w:val="000000"/>
    </w:rPr>
  </w:style>
  <w:style w:type="paragraph" w:styleId="Footer">
    <w:name w:val="footer"/>
    <w:basedOn w:val="Normal"/>
    <w:link w:val="FooterChar"/>
    <w:uiPriority w:val="99"/>
    <w:unhideWhenUsed/>
    <w:rsid w:val="009A1551"/>
    <w:pPr>
      <w:tabs>
        <w:tab w:val="center" w:pos="4819"/>
        <w:tab w:val="right" w:pos="9638"/>
      </w:tabs>
    </w:pPr>
  </w:style>
  <w:style w:type="character" w:customStyle="1" w:styleId="FooterChar">
    <w:name w:val="Footer Char"/>
    <w:link w:val="Footer"/>
    <w:uiPriority w:val="99"/>
    <w:rsid w:val="009A1551"/>
    <w:rPr>
      <w:color w:val="000000"/>
    </w:rPr>
  </w:style>
  <w:style w:type="character" w:styleId="Hyperlink">
    <w:name w:val="Hyperlink"/>
    <w:uiPriority w:val="99"/>
    <w:unhideWhenUsed/>
    <w:rsid w:val="00E655FB"/>
    <w:rPr>
      <w:color w:val="0563C1"/>
      <w:u w:val="single"/>
    </w:rPr>
  </w:style>
  <w:style w:type="character" w:styleId="UnresolvedMention">
    <w:name w:val="Unresolved Mention"/>
    <w:uiPriority w:val="99"/>
    <w:semiHidden/>
    <w:unhideWhenUsed/>
    <w:rsid w:val="00E655FB"/>
    <w:rPr>
      <w:color w:val="605E5C"/>
      <w:shd w:val="clear" w:color="auto" w:fill="E1DFDD"/>
    </w:rPr>
  </w:style>
  <w:style w:type="character" w:styleId="CommentReference">
    <w:name w:val="annotation reference"/>
    <w:uiPriority w:val="99"/>
    <w:semiHidden/>
    <w:unhideWhenUsed/>
    <w:rsid w:val="005A7265"/>
    <w:rPr>
      <w:sz w:val="16"/>
      <w:szCs w:val="16"/>
    </w:rPr>
  </w:style>
  <w:style w:type="paragraph" w:styleId="CommentText">
    <w:name w:val="annotation text"/>
    <w:basedOn w:val="Normal"/>
    <w:link w:val="CommentTextChar"/>
    <w:uiPriority w:val="99"/>
    <w:unhideWhenUsed/>
    <w:rsid w:val="005A7265"/>
    <w:rPr>
      <w:sz w:val="20"/>
      <w:szCs w:val="20"/>
    </w:rPr>
  </w:style>
  <w:style w:type="character" w:customStyle="1" w:styleId="CommentTextChar">
    <w:name w:val="Comment Text Char"/>
    <w:link w:val="CommentText"/>
    <w:uiPriority w:val="99"/>
    <w:rsid w:val="005A7265"/>
    <w:rPr>
      <w:color w:val="000000"/>
      <w:sz w:val="20"/>
      <w:szCs w:val="20"/>
    </w:rPr>
  </w:style>
  <w:style w:type="paragraph" w:styleId="CommentSubject">
    <w:name w:val="annotation subject"/>
    <w:basedOn w:val="CommentText"/>
    <w:next w:val="CommentText"/>
    <w:link w:val="CommentSubjectChar"/>
    <w:uiPriority w:val="99"/>
    <w:semiHidden/>
    <w:unhideWhenUsed/>
    <w:rsid w:val="005A7265"/>
    <w:rPr>
      <w:b/>
      <w:bCs/>
    </w:rPr>
  </w:style>
  <w:style w:type="character" w:customStyle="1" w:styleId="CommentSubjectChar">
    <w:name w:val="Comment Subject Char"/>
    <w:link w:val="CommentSubject"/>
    <w:uiPriority w:val="99"/>
    <w:semiHidden/>
    <w:rsid w:val="005A7265"/>
    <w:rPr>
      <w:b/>
      <w:bCs/>
      <w:color w:val="000000"/>
      <w:sz w:val="20"/>
      <w:szCs w:val="20"/>
    </w:rPr>
  </w:style>
  <w:style w:type="paragraph" w:styleId="BalloonText">
    <w:name w:val="Balloon Text"/>
    <w:basedOn w:val="Normal"/>
    <w:link w:val="BalloonTextChar"/>
    <w:uiPriority w:val="99"/>
    <w:semiHidden/>
    <w:unhideWhenUsed/>
    <w:rsid w:val="005A7265"/>
    <w:rPr>
      <w:rFonts w:ascii="Segoe UI" w:hAnsi="Segoe UI" w:cs="Segoe UI"/>
      <w:sz w:val="18"/>
      <w:szCs w:val="18"/>
    </w:rPr>
  </w:style>
  <w:style w:type="character" w:customStyle="1" w:styleId="BalloonTextChar">
    <w:name w:val="Balloon Text Char"/>
    <w:link w:val="BalloonText"/>
    <w:uiPriority w:val="99"/>
    <w:semiHidden/>
    <w:rsid w:val="005A7265"/>
    <w:rPr>
      <w:rFonts w:ascii="Segoe UI" w:hAnsi="Segoe UI" w:cs="Segoe UI"/>
      <w:color w:val="000000"/>
      <w:sz w:val="18"/>
      <w:szCs w:val="18"/>
    </w:rPr>
  </w:style>
  <w:style w:type="paragraph" w:styleId="ListParagraph">
    <w:name w:val="List Paragraph"/>
    <w:basedOn w:val="Normal"/>
    <w:uiPriority w:val="34"/>
    <w:qFormat/>
    <w:rsid w:val="004A5BE8"/>
    <w:pPr>
      <w:ind w:left="720"/>
      <w:contextualSpacing/>
    </w:pPr>
  </w:style>
  <w:style w:type="paragraph" w:styleId="Revision">
    <w:name w:val="Revision"/>
    <w:hidden/>
    <w:uiPriority w:val="99"/>
    <w:semiHidden/>
    <w:rsid w:val="0033647C"/>
    <w:rPr>
      <w:color w:val="000000"/>
      <w:sz w:val="24"/>
      <w:szCs w:val="24"/>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1288-5091-4F04-85B1-F8AB5744F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10701</Words>
  <Characters>6101</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SPECIFINIAI SAUGUMO REIKALAVIMAI</vt:lpstr>
    </vt:vector>
  </TitlesOfParts>
  <Company/>
  <LinksUpToDate>false</LinksUpToDate>
  <CharactersWithSpaces>16769</CharactersWithSpaces>
  <SharedDoc>false</SharedDoc>
  <HLinks>
    <vt:vector size="6" baseType="variant">
      <vt:variant>
        <vt:i4>6291507</vt:i4>
      </vt:variant>
      <vt:variant>
        <vt:i4>0</vt:i4>
      </vt:variant>
      <vt:variant>
        <vt:i4>0</vt:i4>
      </vt:variant>
      <vt:variant>
        <vt:i4>5</vt:i4>
      </vt:variant>
      <vt:variant>
        <vt:lpwstr>http://www.cpubenchmark.net/high_end_cpus.html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SPECIFINIAI SAUGUMO REIKALAVIMAI</dc:title>
  <dc:subject/>
  <dc:creator>1234</dc:creator>
  <cp:keywords/>
  <cp:lastModifiedBy>Asta Veličkienė</cp:lastModifiedBy>
  <cp:revision>15</cp:revision>
  <dcterms:created xsi:type="dcterms:W3CDTF">2026-06-16T07:25:00Z</dcterms:created>
  <dcterms:modified xsi:type="dcterms:W3CDTF">2026-06-22T09:59:00Z</dcterms:modified>
</cp:coreProperties>
</file>